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1C121" w14:textId="77777777" w:rsidR="008800AF" w:rsidRDefault="008800AF" w:rsidP="008800AF">
      <w:pPr>
        <w:rPr>
          <w:b/>
          <w:spacing w:val="-3"/>
          <w:szCs w:val="24"/>
        </w:rPr>
      </w:pPr>
      <w:bookmarkStart w:id="0" w:name="_Toc37573996"/>
      <w:bookmarkStart w:id="1" w:name="_Toc156021103"/>
      <w:bookmarkStart w:id="2" w:name="Section3"/>
    </w:p>
    <w:p w14:paraId="6E4B146F" w14:textId="77777777" w:rsidR="008800AF" w:rsidRPr="00352A11" w:rsidRDefault="008800AF" w:rsidP="008800AF">
      <w:pPr>
        <w:rPr>
          <w:sz w:val="36"/>
          <w:szCs w:val="36"/>
        </w:rPr>
      </w:pPr>
      <w:bookmarkStart w:id="3" w:name="_GoBack"/>
    </w:p>
    <w:p w14:paraId="515BEA6C" w14:textId="77777777" w:rsidR="00F168D8" w:rsidRPr="00352A11" w:rsidRDefault="00F168D8" w:rsidP="00F168D8">
      <w:pPr>
        <w:pStyle w:val="Heading1"/>
        <w:rPr>
          <w:sz w:val="36"/>
          <w:szCs w:val="36"/>
        </w:rPr>
      </w:pPr>
      <w:r w:rsidRPr="00352A11">
        <w:rPr>
          <w:sz w:val="36"/>
          <w:szCs w:val="36"/>
        </w:rPr>
        <w:t>Management of Children with Insulin-Dependent Diabetes Mellitus undergoing Elective Surgery</w:t>
      </w:r>
    </w:p>
    <w:bookmarkEnd w:id="2"/>
    <w:bookmarkEnd w:id="3"/>
    <w:p w14:paraId="4E3D1410" w14:textId="77777777" w:rsidR="00F168D8" w:rsidRDefault="00F168D8" w:rsidP="00F168D8"/>
    <w:tbl>
      <w:tblPr>
        <w:tblW w:w="5057" w:type="pct"/>
        <w:tblInd w:w="-100" w:type="dxa"/>
        <w:tblCellMar>
          <w:top w:w="102" w:type="dxa"/>
          <w:left w:w="102" w:type="dxa"/>
          <w:bottom w:w="102" w:type="dxa"/>
          <w:right w:w="102" w:type="dxa"/>
        </w:tblCellMar>
        <w:tblLook w:val="01E0" w:firstRow="1" w:lastRow="1" w:firstColumn="1" w:lastColumn="1" w:noHBand="0" w:noVBand="0"/>
      </w:tblPr>
      <w:tblGrid>
        <w:gridCol w:w="1812"/>
        <w:gridCol w:w="8047"/>
      </w:tblGrid>
      <w:tr w:rsidR="00094A3E" w:rsidRPr="00094A3E" w14:paraId="1E73E34E" w14:textId="77777777" w:rsidTr="00094A3E">
        <w:trPr>
          <w:trHeight w:val="769"/>
        </w:trPr>
        <w:tc>
          <w:tcPr>
            <w:tcW w:w="919" w:type="pct"/>
          </w:tcPr>
          <w:p w14:paraId="18379A0F" w14:textId="77777777" w:rsidR="00094A3E" w:rsidRPr="00094A3E" w:rsidRDefault="00094A3E" w:rsidP="00094A3E">
            <w:pPr>
              <w:rPr>
                <w:rFonts w:cs="Arial"/>
                <w:b/>
                <w:bCs/>
                <w:szCs w:val="24"/>
              </w:rPr>
            </w:pPr>
          </w:p>
        </w:tc>
        <w:tc>
          <w:tcPr>
            <w:tcW w:w="4081" w:type="pct"/>
          </w:tcPr>
          <w:p w14:paraId="281DE8AC" w14:textId="77777777" w:rsidR="00094A3E" w:rsidRPr="00094A3E" w:rsidRDefault="00094A3E" w:rsidP="00094A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cs="Arial"/>
                <w:szCs w:val="24"/>
              </w:rPr>
            </w:pPr>
            <w:r w:rsidRPr="00094A3E">
              <w:rPr>
                <w:rFonts w:cs="Arial"/>
                <w:color w:val="000000"/>
                <w:szCs w:val="24"/>
              </w:rPr>
              <w:t>This guideline is intended for use in managing all children and young people up to the age of 18 years with diabetes mellitus who require surgery.</w:t>
            </w:r>
          </w:p>
        </w:tc>
      </w:tr>
      <w:tr w:rsidR="00094A3E" w:rsidRPr="00094A3E" w14:paraId="69DA865D" w14:textId="77777777" w:rsidTr="008529A8">
        <w:trPr>
          <w:trHeight w:val="23"/>
        </w:trPr>
        <w:tc>
          <w:tcPr>
            <w:tcW w:w="5000" w:type="pct"/>
            <w:gridSpan w:val="2"/>
          </w:tcPr>
          <w:p w14:paraId="5EE3F27D" w14:textId="77777777" w:rsidR="00094A3E" w:rsidRPr="00094A3E" w:rsidRDefault="00094A3E" w:rsidP="00094A3E">
            <w:pPr>
              <w:rPr>
                <w:rFonts w:cs="Arial"/>
                <w:b/>
                <w:bCs/>
                <w:color w:val="0072C6"/>
                <w:szCs w:val="24"/>
              </w:rPr>
            </w:pPr>
          </w:p>
        </w:tc>
      </w:tr>
    </w:tbl>
    <w:p w14:paraId="7F619FA2" w14:textId="77777777" w:rsidR="00094A3E" w:rsidRPr="00094A3E" w:rsidRDefault="00094A3E" w:rsidP="00094A3E">
      <w:pPr>
        <w:rPr>
          <w:rFonts w:cs="Arial"/>
          <w:b/>
          <w:bCs/>
          <w:szCs w:val="24"/>
        </w:rPr>
      </w:pPr>
    </w:p>
    <w:p w14:paraId="5F3601BC" w14:textId="77777777" w:rsidR="00094A3E" w:rsidRPr="00094A3E" w:rsidRDefault="00094A3E" w:rsidP="00094A3E">
      <w:pPr>
        <w:rPr>
          <w:rFonts w:cs="Arial"/>
          <w:szCs w:val="24"/>
        </w:rPr>
      </w:pPr>
    </w:p>
    <w:p w14:paraId="35ED7B1D" w14:textId="77777777" w:rsidR="00094A3E" w:rsidRPr="00352A11" w:rsidRDefault="00094A3E" w:rsidP="00606EFF">
      <w:pPr>
        <w:numPr>
          <w:ilvl w:val="0"/>
          <w:numId w:val="329"/>
        </w:numPr>
        <w:autoSpaceDE w:val="0"/>
        <w:autoSpaceDN w:val="0"/>
        <w:adjustRightInd w:val="0"/>
        <w:spacing w:after="160" w:line="259" w:lineRule="auto"/>
        <w:ind w:left="336"/>
        <w:rPr>
          <w:rFonts w:cs="Arial"/>
          <w:color w:val="000000"/>
          <w:sz w:val="22"/>
          <w:szCs w:val="22"/>
          <w:shd w:val="clear" w:color="auto" w:fill="FFFFFF"/>
          <w:lang w:val="en-US" w:eastAsia="en-US"/>
        </w:rPr>
      </w:pPr>
      <w:r w:rsidRPr="00352A11">
        <w:rPr>
          <w:rFonts w:cs="Arial"/>
          <w:b/>
          <w:bCs/>
          <w:color w:val="7030A0"/>
          <w:sz w:val="36"/>
          <w:szCs w:val="36"/>
        </w:rPr>
        <w:t>Introduction</w:t>
      </w:r>
    </w:p>
    <w:p w14:paraId="7298DE00" w14:textId="77777777" w:rsidR="00094A3E" w:rsidRPr="00094A3E" w:rsidRDefault="00094A3E" w:rsidP="00094A3E">
      <w:pPr>
        <w:autoSpaceDE w:val="0"/>
        <w:autoSpaceDN w:val="0"/>
        <w:adjustRightInd w:val="0"/>
        <w:rPr>
          <w:rFonts w:cs="Arial"/>
          <w:color w:val="000000"/>
          <w:sz w:val="22"/>
          <w:szCs w:val="22"/>
          <w:shd w:val="clear" w:color="auto" w:fill="FFFFFF"/>
          <w:lang w:val="en-US" w:eastAsia="en-US"/>
        </w:rPr>
      </w:pPr>
      <w:r w:rsidRPr="00094A3E">
        <w:rPr>
          <w:rFonts w:cs="Arial"/>
          <w:color w:val="000000"/>
          <w:sz w:val="22"/>
          <w:szCs w:val="22"/>
          <w:shd w:val="clear" w:color="auto" w:fill="FFFFFF"/>
          <w:lang w:val="en-US" w:eastAsia="en-US"/>
        </w:rPr>
        <w:t>Children with diabetes mellitus are at risk of blood glucose (BG) alterations when undergoing surgery. This risk results from a change in routine, change in or lack of perioperative insulin, physical and emotional stress related to the surgical procedure, surroundings, parental anxiety, and surgical pain.</w:t>
      </w:r>
    </w:p>
    <w:p w14:paraId="6D89975D" w14:textId="77777777" w:rsidR="00094A3E" w:rsidRPr="00094A3E" w:rsidRDefault="00094A3E" w:rsidP="00094A3E">
      <w:pPr>
        <w:autoSpaceDE w:val="0"/>
        <w:autoSpaceDN w:val="0"/>
        <w:adjustRightInd w:val="0"/>
        <w:rPr>
          <w:rFonts w:cs="Arial"/>
          <w:color w:val="000000"/>
          <w:sz w:val="22"/>
          <w:szCs w:val="22"/>
          <w:shd w:val="clear" w:color="auto" w:fill="FFFFFF"/>
          <w:lang w:val="en-US" w:eastAsia="en-US"/>
        </w:rPr>
      </w:pPr>
      <w:r w:rsidRPr="00094A3E">
        <w:rPr>
          <w:rFonts w:cs="Arial"/>
          <w:color w:val="000000"/>
          <w:sz w:val="22"/>
          <w:szCs w:val="22"/>
          <w:shd w:val="clear" w:color="auto" w:fill="FFFFFF"/>
          <w:lang w:val="en-US" w:eastAsia="en-US"/>
        </w:rPr>
        <w:t>Adverse events which can occur include:</w:t>
      </w:r>
    </w:p>
    <w:p w14:paraId="5280C43E" w14:textId="77777777" w:rsidR="00094A3E" w:rsidRPr="00094A3E" w:rsidRDefault="00094A3E" w:rsidP="008529A8">
      <w:pPr>
        <w:numPr>
          <w:ilvl w:val="0"/>
          <w:numId w:val="364"/>
        </w:numPr>
        <w:autoSpaceDE w:val="0"/>
        <w:autoSpaceDN w:val="0"/>
        <w:adjustRightInd w:val="0"/>
        <w:spacing w:after="160" w:line="259" w:lineRule="auto"/>
        <w:rPr>
          <w:rFonts w:cs="Arial"/>
          <w:color w:val="000000"/>
          <w:sz w:val="22"/>
          <w:szCs w:val="22"/>
          <w:lang w:val="en-US" w:eastAsia="en-US"/>
        </w:rPr>
      </w:pPr>
      <w:r w:rsidRPr="00094A3E">
        <w:rPr>
          <w:rFonts w:cs="Arial"/>
          <w:color w:val="000000"/>
          <w:sz w:val="22"/>
          <w:szCs w:val="22"/>
          <w:lang w:val="en-US" w:eastAsia="en-US"/>
        </w:rPr>
        <w:t>Hypoglycaemia</w:t>
      </w:r>
    </w:p>
    <w:p w14:paraId="30F5694C" w14:textId="77777777" w:rsidR="00094A3E" w:rsidRPr="00094A3E" w:rsidRDefault="00094A3E" w:rsidP="008529A8">
      <w:pPr>
        <w:numPr>
          <w:ilvl w:val="0"/>
          <w:numId w:val="364"/>
        </w:numPr>
        <w:autoSpaceDE w:val="0"/>
        <w:autoSpaceDN w:val="0"/>
        <w:adjustRightInd w:val="0"/>
        <w:spacing w:after="160" w:line="259" w:lineRule="auto"/>
        <w:rPr>
          <w:rFonts w:cs="Arial"/>
          <w:color w:val="000000"/>
          <w:sz w:val="22"/>
          <w:szCs w:val="22"/>
          <w:lang w:val="en-US" w:eastAsia="en-US"/>
        </w:rPr>
      </w:pPr>
      <w:r w:rsidRPr="00094A3E">
        <w:rPr>
          <w:rFonts w:cs="Arial"/>
          <w:color w:val="000000"/>
          <w:sz w:val="22"/>
          <w:szCs w:val="22"/>
          <w:lang w:val="en-US" w:eastAsia="en-US"/>
        </w:rPr>
        <w:t>Hyperglycaemia</w:t>
      </w:r>
    </w:p>
    <w:p w14:paraId="51D55C3B" w14:textId="77777777" w:rsidR="00094A3E" w:rsidRPr="00094A3E" w:rsidRDefault="00094A3E" w:rsidP="00094A3E">
      <w:pPr>
        <w:autoSpaceDE w:val="0"/>
        <w:autoSpaceDN w:val="0"/>
        <w:adjustRightInd w:val="0"/>
        <w:rPr>
          <w:rFonts w:cs="Arial"/>
          <w:color w:val="000000"/>
          <w:sz w:val="22"/>
          <w:szCs w:val="22"/>
          <w:lang w:val="en-US" w:eastAsia="en-US"/>
        </w:rPr>
      </w:pPr>
      <w:r w:rsidRPr="00094A3E">
        <w:rPr>
          <w:rFonts w:cs="Arial"/>
          <w:color w:val="000000"/>
          <w:sz w:val="22"/>
          <w:szCs w:val="22"/>
          <w:lang w:val="en-US" w:eastAsia="en-US"/>
        </w:rPr>
        <w:t xml:space="preserve">These can result from - </w:t>
      </w:r>
    </w:p>
    <w:p w14:paraId="01401230" w14:textId="77777777" w:rsidR="00094A3E" w:rsidRPr="00094A3E" w:rsidRDefault="00094A3E" w:rsidP="008529A8">
      <w:pPr>
        <w:numPr>
          <w:ilvl w:val="0"/>
          <w:numId w:val="364"/>
        </w:numPr>
        <w:autoSpaceDE w:val="0"/>
        <w:autoSpaceDN w:val="0"/>
        <w:adjustRightInd w:val="0"/>
        <w:spacing w:after="160" w:line="259" w:lineRule="auto"/>
        <w:rPr>
          <w:rFonts w:cs="Arial"/>
          <w:color w:val="000000"/>
          <w:sz w:val="22"/>
          <w:szCs w:val="22"/>
          <w:lang w:val="en-US" w:eastAsia="en-US"/>
        </w:rPr>
      </w:pPr>
      <w:r w:rsidRPr="00094A3E">
        <w:rPr>
          <w:rFonts w:cs="Arial"/>
          <w:color w:val="000000"/>
          <w:sz w:val="22"/>
          <w:szCs w:val="22"/>
          <w:lang w:val="en-US" w:eastAsia="en-US"/>
        </w:rPr>
        <w:t>Inappropriate use of intravenous insulin infusion</w:t>
      </w:r>
    </w:p>
    <w:p w14:paraId="12066B3F" w14:textId="77777777" w:rsidR="00094A3E" w:rsidRPr="00094A3E" w:rsidRDefault="00094A3E" w:rsidP="008529A8">
      <w:pPr>
        <w:numPr>
          <w:ilvl w:val="0"/>
          <w:numId w:val="364"/>
        </w:numPr>
        <w:autoSpaceDE w:val="0"/>
        <w:autoSpaceDN w:val="0"/>
        <w:adjustRightInd w:val="0"/>
        <w:spacing w:after="160" w:line="259" w:lineRule="auto"/>
        <w:rPr>
          <w:rFonts w:cs="Arial"/>
          <w:color w:val="000000"/>
          <w:sz w:val="22"/>
          <w:szCs w:val="22"/>
          <w:lang w:val="en-US" w:eastAsia="en-US"/>
        </w:rPr>
      </w:pPr>
      <w:r w:rsidRPr="00094A3E">
        <w:rPr>
          <w:rFonts w:cs="Arial"/>
          <w:color w:val="000000"/>
          <w:sz w:val="22"/>
          <w:szCs w:val="22"/>
          <w:lang w:val="en-US" w:eastAsia="en-US"/>
        </w:rPr>
        <w:t>Medication errors when converting from the intravenous insulin infusion to usual medication</w:t>
      </w:r>
    </w:p>
    <w:p w14:paraId="1B4CFF05" w14:textId="77777777" w:rsidR="00352A11" w:rsidRDefault="00094A3E" w:rsidP="00352A11">
      <w:pPr>
        <w:autoSpaceDE w:val="0"/>
        <w:autoSpaceDN w:val="0"/>
        <w:adjustRightInd w:val="0"/>
        <w:rPr>
          <w:rFonts w:cs="Arial"/>
          <w:color w:val="000000"/>
          <w:sz w:val="22"/>
          <w:szCs w:val="22"/>
          <w:lang w:val="en-US" w:eastAsia="en-US"/>
        </w:rPr>
      </w:pPr>
      <w:r w:rsidRPr="00094A3E">
        <w:rPr>
          <w:rFonts w:cs="Arial"/>
          <w:color w:val="000000"/>
          <w:sz w:val="22"/>
          <w:szCs w:val="22"/>
          <w:lang w:val="en-US" w:eastAsia="en-US"/>
        </w:rPr>
        <w:t>For the above reasons, it is very important that every unit looking after diabetic children requiring surgery has written guidelines. There should be close liaison between the surgeon, the anaesthetist and the paediatric diabetes team. Children with diabetes should not have to spend longer in hospital because their diabetes management has been unduly complicated.</w:t>
      </w:r>
    </w:p>
    <w:p w14:paraId="73E02B75" w14:textId="77777777" w:rsidR="00094A3E" w:rsidRPr="00094A3E" w:rsidRDefault="00094A3E" w:rsidP="00352A11">
      <w:pPr>
        <w:autoSpaceDE w:val="0"/>
        <w:autoSpaceDN w:val="0"/>
        <w:adjustRightInd w:val="0"/>
        <w:rPr>
          <w:rFonts w:cs="Arial"/>
          <w:b/>
          <w:bCs/>
          <w:color w:val="7030A0"/>
          <w:sz w:val="28"/>
          <w:szCs w:val="28"/>
        </w:rPr>
      </w:pPr>
      <w:r w:rsidRPr="00094A3E">
        <w:rPr>
          <w:rFonts w:cs="Arial"/>
          <w:b/>
          <w:bCs/>
          <w:color w:val="7030A0"/>
          <w:sz w:val="36"/>
          <w:szCs w:val="36"/>
        </w:rPr>
        <w:t>1.Definitions</w:t>
      </w:r>
    </w:p>
    <w:p w14:paraId="79F01861" w14:textId="77777777" w:rsidR="00094A3E" w:rsidRPr="00094A3E" w:rsidRDefault="00094A3E" w:rsidP="00094A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cs="Arial"/>
          <w:sz w:val="22"/>
          <w:szCs w:val="22"/>
        </w:rPr>
      </w:pPr>
      <w:r w:rsidRPr="00094A3E">
        <w:rPr>
          <w:rFonts w:cs="Arial"/>
          <w:sz w:val="22"/>
          <w:szCs w:val="22"/>
        </w:rPr>
        <w:t>The peri-operative management of children who are on insulin treatment depends on their insulin regimen rather than on whether they have type 1 or type 2 diabetes mellitus.</w:t>
      </w:r>
    </w:p>
    <w:p w14:paraId="0AE446FD" w14:textId="77777777" w:rsidR="00094A3E" w:rsidRPr="00094A3E" w:rsidRDefault="00094A3E" w:rsidP="00094A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cs="Arial"/>
          <w:b/>
          <w:bCs/>
          <w:sz w:val="22"/>
          <w:szCs w:val="22"/>
        </w:rPr>
      </w:pPr>
      <w:r w:rsidRPr="00094A3E">
        <w:rPr>
          <w:rFonts w:cs="Arial"/>
          <w:b/>
          <w:bCs/>
          <w:sz w:val="22"/>
          <w:szCs w:val="22"/>
        </w:rPr>
        <w:t>Minor surgery:</w:t>
      </w:r>
      <w:r w:rsidRPr="00094A3E">
        <w:rPr>
          <w:rFonts w:cs="Arial"/>
          <w:sz w:val="22"/>
          <w:szCs w:val="22"/>
        </w:rPr>
        <w:t xml:space="preserve"> short procedures (usually less than 30 minutes) with or without sedation or anaesthesia where rapid recovery is anticipated and child is expected to be able to eat by the next meal. Examples include endoscopic biopsies, myringotomy, incision and drainage.</w:t>
      </w:r>
    </w:p>
    <w:p w14:paraId="7284143A" w14:textId="77777777" w:rsidR="00094A3E" w:rsidRPr="00094A3E" w:rsidRDefault="00094A3E" w:rsidP="00094A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cs="Arial"/>
          <w:sz w:val="22"/>
          <w:szCs w:val="22"/>
        </w:rPr>
      </w:pPr>
      <w:r w:rsidRPr="00094A3E">
        <w:rPr>
          <w:rFonts w:cs="Arial"/>
          <w:b/>
          <w:bCs/>
          <w:sz w:val="22"/>
          <w:szCs w:val="22"/>
        </w:rPr>
        <w:t>Major surgery</w:t>
      </w:r>
      <w:r w:rsidRPr="00094A3E">
        <w:rPr>
          <w:rFonts w:cs="Arial"/>
          <w:sz w:val="22"/>
          <w:szCs w:val="22"/>
        </w:rPr>
        <w:t>: includes all surgery requiring more prolonged general anaesthesia lasting &gt;30 minutes or a procedure which is likely to cause post-operative nausea, vomiting or inability to feed adequately. If you are unsure about the length of anaesthetic or risk of slow post-operative recovery from anaesthesia please discuss with anaesthetist</w:t>
      </w:r>
    </w:p>
    <w:p w14:paraId="5008D760" w14:textId="77777777" w:rsidR="00094A3E" w:rsidRPr="00094A3E" w:rsidRDefault="00094A3E" w:rsidP="00094A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cs="Arial"/>
          <w:b/>
          <w:bCs/>
          <w:color w:val="660066"/>
          <w:sz w:val="22"/>
          <w:szCs w:val="22"/>
        </w:rPr>
      </w:pPr>
    </w:p>
    <w:p w14:paraId="7E3B63B3" w14:textId="77777777" w:rsidR="00094A3E" w:rsidRPr="00094A3E" w:rsidRDefault="00094A3E" w:rsidP="00094A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cs="Arial"/>
          <w:b/>
          <w:bCs/>
          <w:color w:val="660066"/>
          <w:sz w:val="22"/>
          <w:szCs w:val="22"/>
        </w:rPr>
      </w:pPr>
    </w:p>
    <w:p w14:paraId="476CC476" w14:textId="77777777" w:rsidR="00094A3E" w:rsidRPr="00094A3E" w:rsidRDefault="00094A3E" w:rsidP="008529A8">
      <w:pPr>
        <w:widowControl w:val="0"/>
        <w:numPr>
          <w:ilvl w:val="0"/>
          <w:numId w:val="3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59" w:lineRule="auto"/>
        <w:ind w:left="364"/>
        <w:rPr>
          <w:rFonts w:cs="Arial"/>
          <w:b/>
          <w:bCs/>
          <w:color w:val="7030A0"/>
          <w:sz w:val="28"/>
          <w:szCs w:val="28"/>
        </w:rPr>
      </w:pPr>
      <w:r w:rsidRPr="00094A3E">
        <w:rPr>
          <w:rFonts w:cs="Arial"/>
          <w:b/>
          <w:bCs/>
          <w:color w:val="7030A0"/>
          <w:sz w:val="36"/>
          <w:szCs w:val="36"/>
        </w:rPr>
        <w:lastRenderedPageBreak/>
        <w:t>Glycaemic Targets Prior to Elective Surgery:</w:t>
      </w:r>
    </w:p>
    <w:p w14:paraId="32B9B537" w14:textId="77777777" w:rsidR="00094A3E" w:rsidRPr="00094A3E" w:rsidRDefault="00094A3E" w:rsidP="00094A3E">
      <w:pPr>
        <w:rPr>
          <w:rFonts w:cs="Arial"/>
          <w:b/>
          <w:bCs/>
          <w:sz w:val="22"/>
          <w:szCs w:val="22"/>
        </w:rPr>
      </w:pPr>
    </w:p>
    <w:p w14:paraId="1969CA5C" w14:textId="77777777" w:rsidR="00094A3E" w:rsidRPr="00094A3E" w:rsidRDefault="00094A3E" w:rsidP="00094A3E">
      <w:pPr>
        <w:rPr>
          <w:rFonts w:cs="Arial"/>
          <w:i/>
          <w:iCs/>
          <w:sz w:val="22"/>
          <w:szCs w:val="22"/>
        </w:rPr>
      </w:pPr>
      <w:r w:rsidRPr="00094A3E">
        <w:rPr>
          <w:rFonts w:cs="Arial"/>
          <w:b/>
          <w:bCs/>
          <w:sz w:val="22"/>
          <w:szCs w:val="22"/>
        </w:rPr>
        <w:t xml:space="preserve">Elective surgery should be postponed if possible if glycaemic control is very poor (HBA1c &gt;75mmol/mol [9.0%]) </w:t>
      </w:r>
      <w:r w:rsidRPr="00094A3E">
        <w:rPr>
          <w:rFonts w:cs="Arial"/>
          <w:i/>
          <w:iCs/>
          <w:sz w:val="22"/>
          <w:szCs w:val="22"/>
        </w:rPr>
        <w:t>Consider admission to hospital prior to elective surgery for assessment and stabilisation if glycaemic control is poor. If control remains problematic, surgery should be cancelled and re-scheduled.</w:t>
      </w:r>
    </w:p>
    <w:p w14:paraId="0A84FAED" w14:textId="77777777" w:rsidR="00094A3E" w:rsidRPr="00094A3E" w:rsidRDefault="00094A3E" w:rsidP="00094A3E">
      <w:pPr>
        <w:rPr>
          <w:rFonts w:cs="Arial"/>
          <w:b/>
          <w:bCs/>
          <w:sz w:val="22"/>
          <w:szCs w:val="22"/>
        </w:rPr>
      </w:pPr>
    </w:p>
    <w:p w14:paraId="2A9AFEDC" w14:textId="77777777" w:rsidR="00094A3E" w:rsidRPr="00094A3E" w:rsidRDefault="00094A3E" w:rsidP="008529A8">
      <w:pPr>
        <w:numPr>
          <w:ilvl w:val="0"/>
          <w:numId w:val="328"/>
        </w:numPr>
        <w:spacing w:after="160" w:line="259" w:lineRule="auto"/>
        <w:rPr>
          <w:rFonts w:cs="Arial"/>
          <w:b/>
          <w:bCs/>
          <w:color w:val="993366"/>
          <w:sz w:val="22"/>
          <w:szCs w:val="22"/>
        </w:rPr>
      </w:pPr>
      <w:r w:rsidRPr="00094A3E">
        <w:rPr>
          <w:rFonts w:cs="Arial"/>
          <w:sz w:val="22"/>
          <w:szCs w:val="22"/>
        </w:rPr>
        <w:t xml:space="preserve">There are currently no published data in children on the impact of pre-operative glycaemic control on post-operative outcomes. However Dronge et al found that in adults, an HbA1c ≥ 7% (53 mmol/mol) more than doubles the risk of post-operative wound infection </w:t>
      </w:r>
      <w:r w:rsidRPr="00094A3E">
        <w:rPr>
          <w:rFonts w:cs="Arial"/>
          <w:sz w:val="22"/>
          <w:szCs w:val="22"/>
          <w:vertAlign w:val="superscript"/>
        </w:rPr>
        <w:t>1</w:t>
      </w:r>
      <w:r w:rsidRPr="00094A3E">
        <w:rPr>
          <w:rFonts w:cs="Arial"/>
          <w:sz w:val="22"/>
          <w:szCs w:val="22"/>
        </w:rPr>
        <w:t>)</w:t>
      </w:r>
    </w:p>
    <w:p w14:paraId="17301092" w14:textId="77777777" w:rsidR="00094A3E" w:rsidRPr="00094A3E" w:rsidRDefault="00094A3E" w:rsidP="00094A3E">
      <w:pPr>
        <w:rPr>
          <w:rFonts w:cs="Arial"/>
          <w:b/>
          <w:bCs/>
          <w:color w:val="993366"/>
          <w:sz w:val="22"/>
          <w:szCs w:val="22"/>
        </w:rPr>
      </w:pPr>
    </w:p>
    <w:p w14:paraId="29F871EE" w14:textId="77777777" w:rsidR="00094A3E" w:rsidRPr="00094A3E" w:rsidRDefault="00094A3E" w:rsidP="008529A8">
      <w:pPr>
        <w:numPr>
          <w:ilvl w:val="0"/>
          <w:numId w:val="329"/>
        </w:numPr>
        <w:spacing w:after="160" w:line="259" w:lineRule="auto"/>
        <w:rPr>
          <w:rFonts w:cs="Arial"/>
          <w:b/>
          <w:bCs/>
          <w:color w:val="7030A0"/>
          <w:sz w:val="36"/>
          <w:szCs w:val="36"/>
        </w:rPr>
      </w:pPr>
      <w:r w:rsidRPr="00094A3E">
        <w:rPr>
          <w:rFonts w:cs="Arial"/>
          <w:b/>
          <w:bCs/>
          <w:color w:val="7030A0"/>
          <w:sz w:val="36"/>
          <w:szCs w:val="36"/>
        </w:rPr>
        <w:t>Pre-operative Assessment for Elective Surgery</w:t>
      </w:r>
    </w:p>
    <w:p w14:paraId="3B37767A" w14:textId="77777777" w:rsidR="00094A3E" w:rsidRPr="00094A3E" w:rsidRDefault="00094A3E" w:rsidP="00094A3E">
      <w:pPr>
        <w:rPr>
          <w:rFonts w:cs="Arial"/>
          <w:b/>
          <w:bCs/>
          <w:color w:val="993366"/>
          <w:sz w:val="22"/>
          <w:szCs w:val="22"/>
        </w:rPr>
      </w:pPr>
    </w:p>
    <w:p w14:paraId="59C8F6F1" w14:textId="77777777" w:rsidR="00094A3E" w:rsidRPr="00094A3E" w:rsidRDefault="00094A3E" w:rsidP="00094A3E">
      <w:pPr>
        <w:spacing w:after="120"/>
        <w:rPr>
          <w:rFonts w:cs="Arial"/>
          <w:b/>
          <w:bCs/>
          <w:sz w:val="22"/>
          <w:szCs w:val="22"/>
        </w:rPr>
      </w:pPr>
      <w:r w:rsidRPr="00094A3E">
        <w:rPr>
          <w:rFonts w:cs="Arial"/>
          <w:b/>
          <w:bCs/>
          <w:sz w:val="22"/>
          <w:szCs w:val="22"/>
        </w:rPr>
        <w:t>Role of surgeon carrying out surgery/procedure:</w:t>
      </w:r>
    </w:p>
    <w:p w14:paraId="0DB6667A" w14:textId="77777777" w:rsidR="00094A3E" w:rsidRPr="00094A3E" w:rsidRDefault="00094A3E" w:rsidP="008529A8">
      <w:pPr>
        <w:numPr>
          <w:ilvl w:val="0"/>
          <w:numId w:val="328"/>
        </w:numPr>
        <w:spacing w:after="160" w:line="259" w:lineRule="auto"/>
        <w:rPr>
          <w:rFonts w:cs="Arial"/>
          <w:sz w:val="22"/>
          <w:szCs w:val="22"/>
        </w:rPr>
      </w:pPr>
      <w:r w:rsidRPr="00094A3E">
        <w:rPr>
          <w:rFonts w:cs="Arial"/>
          <w:sz w:val="22"/>
          <w:szCs w:val="22"/>
        </w:rPr>
        <w:t>As soon as the decision is made to undertake surgery, the surgeon needs to inform both the hospital paediatric diabetes team and the anaesthetist about:</w:t>
      </w:r>
    </w:p>
    <w:p w14:paraId="29861184" w14:textId="77777777" w:rsidR="00094A3E" w:rsidRPr="00094A3E" w:rsidRDefault="00094A3E" w:rsidP="008529A8">
      <w:pPr>
        <w:numPr>
          <w:ilvl w:val="1"/>
          <w:numId w:val="328"/>
        </w:numPr>
        <w:spacing w:after="160" w:line="259" w:lineRule="auto"/>
        <w:rPr>
          <w:rFonts w:cs="Arial"/>
          <w:sz w:val="22"/>
          <w:szCs w:val="22"/>
        </w:rPr>
      </w:pPr>
      <w:r w:rsidRPr="00094A3E">
        <w:rPr>
          <w:rFonts w:cs="Arial"/>
          <w:sz w:val="22"/>
          <w:szCs w:val="22"/>
        </w:rPr>
        <w:t>Date and timing of planned procedure. (if possible please put child first on the morning list)</w:t>
      </w:r>
    </w:p>
    <w:p w14:paraId="175ABB77" w14:textId="77777777" w:rsidR="00094A3E" w:rsidRPr="00094A3E" w:rsidRDefault="00094A3E" w:rsidP="008529A8">
      <w:pPr>
        <w:numPr>
          <w:ilvl w:val="1"/>
          <w:numId w:val="328"/>
        </w:numPr>
        <w:spacing w:after="160" w:line="259" w:lineRule="auto"/>
        <w:rPr>
          <w:rFonts w:cs="Arial"/>
          <w:b/>
          <w:bCs/>
          <w:sz w:val="22"/>
          <w:szCs w:val="22"/>
        </w:rPr>
      </w:pPr>
      <w:r w:rsidRPr="00094A3E">
        <w:rPr>
          <w:rFonts w:cs="Arial"/>
          <w:sz w:val="22"/>
          <w:szCs w:val="22"/>
        </w:rPr>
        <w:t>Type of procedure and whether it is judged to be major or minor surgery as defined above</w:t>
      </w:r>
    </w:p>
    <w:p w14:paraId="0ED674CA" w14:textId="77777777" w:rsidR="00094A3E" w:rsidRPr="00094A3E" w:rsidRDefault="00094A3E" w:rsidP="008529A8">
      <w:pPr>
        <w:numPr>
          <w:ilvl w:val="1"/>
          <w:numId w:val="328"/>
        </w:numPr>
        <w:spacing w:after="160" w:line="259" w:lineRule="auto"/>
        <w:rPr>
          <w:rFonts w:cs="Arial"/>
          <w:b/>
          <w:bCs/>
          <w:sz w:val="22"/>
          <w:szCs w:val="22"/>
        </w:rPr>
      </w:pPr>
    </w:p>
    <w:p w14:paraId="544B1178" w14:textId="77777777" w:rsidR="00094A3E" w:rsidRPr="00094A3E" w:rsidRDefault="00094A3E" w:rsidP="00094A3E">
      <w:pPr>
        <w:rPr>
          <w:rFonts w:cs="Arial"/>
          <w:b/>
          <w:bCs/>
          <w:sz w:val="22"/>
          <w:szCs w:val="22"/>
        </w:rPr>
      </w:pPr>
      <w:r w:rsidRPr="00094A3E">
        <w:rPr>
          <w:rFonts w:cs="Arial"/>
          <w:b/>
          <w:bCs/>
          <w:sz w:val="22"/>
          <w:szCs w:val="22"/>
        </w:rPr>
        <w:t>Role of the paediatric diabetes team:</w:t>
      </w:r>
    </w:p>
    <w:p w14:paraId="5EEA0940" w14:textId="77777777" w:rsidR="00094A3E" w:rsidRPr="00094A3E" w:rsidRDefault="00094A3E" w:rsidP="00094A3E">
      <w:pPr>
        <w:rPr>
          <w:rFonts w:cs="Arial"/>
          <w:sz w:val="22"/>
          <w:szCs w:val="22"/>
        </w:rPr>
      </w:pPr>
    </w:p>
    <w:p w14:paraId="5371C23A" w14:textId="77777777" w:rsidR="00094A3E" w:rsidRPr="00094A3E" w:rsidRDefault="00094A3E" w:rsidP="008529A8">
      <w:pPr>
        <w:numPr>
          <w:ilvl w:val="0"/>
          <w:numId w:val="330"/>
        </w:numPr>
        <w:spacing w:after="160" w:line="259" w:lineRule="auto"/>
        <w:rPr>
          <w:rFonts w:cs="Arial"/>
          <w:sz w:val="22"/>
          <w:szCs w:val="22"/>
        </w:rPr>
      </w:pPr>
      <w:r w:rsidRPr="00094A3E">
        <w:rPr>
          <w:rFonts w:cs="Arial"/>
          <w:sz w:val="22"/>
          <w:szCs w:val="22"/>
        </w:rPr>
        <w:t>Try to optimise glycaemic control prior to planned surgery</w:t>
      </w:r>
    </w:p>
    <w:p w14:paraId="4E350D13" w14:textId="77777777" w:rsidR="00094A3E" w:rsidRPr="00094A3E" w:rsidRDefault="00094A3E" w:rsidP="008529A8">
      <w:pPr>
        <w:numPr>
          <w:ilvl w:val="0"/>
          <w:numId w:val="330"/>
        </w:numPr>
        <w:spacing w:after="160" w:line="259" w:lineRule="auto"/>
        <w:rPr>
          <w:rFonts w:cs="Arial"/>
          <w:sz w:val="22"/>
          <w:szCs w:val="22"/>
        </w:rPr>
      </w:pPr>
      <w:r w:rsidRPr="00094A3E">
        <w:rPr>
          <w:rFonts w:cs="Arial"/>
          <w:sz w:val="22"/>
          <w:szCs w:val="22"/>
        </w:rPr>
        <w:t>Ensure patients have clear written instructions regarding the management of the child’s diabetes (including any medication adjustments) prior to surgery</w:t>
      </w:r>
    </w:p>
    <w:p w14:paraId="64438238" w14:textId="77777777" w:rsidR="00094A3E" w:rsidRPr="00094A3E" w:rsidRDefault="00094A3E" w:rsidP="008529A8">
      <w:pPr>
        <w:numPr>
          <w:ilvl w:val="0"/>
          <w:numId w:val="330"/>
        </w:numPr>
        <w:spacing w:after="160" w:line="259" w:lineRule="auto"/>
        <w:rPr>
          <w:rFonts w:cs="Arial"/>
          <w:sz w:val="22"/>
          <w:szCs w:val="22"/>
        </w:rPr>
      </w:pPr>
      <w:r w:rsidRPr="00094A3E">
        <w:rPr>
          <w:rFonts w:cs="Arial"/>
          <w:sz w:val="22"/>
          <w:szCs w:val="22"/>
        </w:rPr>
        <w:t xml:space="preserve">Where the surgery is taking place in another hospital, then the local diabetes team must inform the diabetes team in the other hospital in advance of the surgery. </w:t>
      </w:r>
    </w:p>
    <w:p w14:paraId="0CE782E7" w14:textId="77777777" w:rsidR="00094A3E" w:rsidRPr="00094A3E" w:rsidRDefault="00094A3E" w:rsidP="008529A8">
      <w:pPr>
        <w:numPr>
          <w:ilvl w:val="0"/>
          <w:numId w:val="330"/>
        </w:numPr>
        <w:spacing w:after="160" w:line="259" w:lineRule="auto"/>
        <w:rPr>
          <w:rFonts w:cs="Arial"/>
          <w:sz w:val="22"/>
          <w:szCs w:val="22"/>
        </w:rPr>
      </w:pPr>
      <w:r w:rsidRPr="00094A3E">
        <w:rPr>
          <w:rFonts w:cs="Arial"/>
          <w:sz w:val="22"/>
          <w:szCs w:val="22"/>
        </w:rPr>
        <w:t>Basic information to be passed on includes:</w:t>
      </w:r>
    </w:p>
    <w:p w14:paraId="28958241" w14:textId="77777777" w:rsidR="00094A3E" w:rsidRPr="00094A3E" w:rsidRDefault="00094A3E" w:rsidP="008529A8">
      <w:pPr>
        <w:numPr>
          <w:ilvl w:val="1"/>
          <w:numId w:val="330"/>
        </w:numPr>
        <w:spacing w:after="160" w:line="259" w:lineRule="auto"/>
        <w:rPr>
          <w:rFonts w:cs="Arial"/>
          <w:sz w:val="22"/>
          <w:szCs w:val="22"/>
        </w:rPr>
      </w:pPr>
      <w:r w:rsidRPr="00094A3E">
        <w:rPr>
          <w:rFonts w:cs="Arial"/>
          <w:sz w:val="22"/>
          <w:szCs w:val="22"/>
        </w:rPr>
        <w:t>Recent weight</w:t>
      </w:r>
    </w:p>
    <w:p w14:paraId="0AB2C325" w14:textId="77777777" w:rsidR="00094A3E" w:rsidRPr="00094A3E" w:rsidRDefault="00094A3E" w:rsidP="008529A8">
      <w:pPr>
        <w:numPr>
          <w:ilvl w:val="1"/>
          <w:numId w:val="330"/>
        </w:numPr>
        <w:spacing w:after="160" w:line="259" w:lineRule="auto"/>
        <w:rPr>
          <w:rFonts w:cs="Arial"/>
          <w:sz w:val="22"/>
          <w:szCs w:val="22"/>
        </w:rPr>
      </w:pPr>
      <w:r w:rsidRPr="00094A3E">
        <w:rPr>
          <w:rFonts w:cs="Arial"/>
          <w:sz w:val="22"/>
          <w:szCs w:val="22"/>
        </w:rPr>
        <w:t>Current diabetes treatment or insulin regimen and most recent recorded doses</w:t>
      </w:r>
    </w:p>
    <w:p w14:paraId="06F51984" w14:textId="77777777" w:rsidR="00094A3E" w:rsidRPr="00094A3E" w:rsidRDefault="00094A3E" w:rsidP="008529A8">
      <w:pPr>
        <w:numPr>
          <w:ilvl w:val="1"/>
          <w:numId w:val="330"/>
        </w:numPr>
        <w:spacing w:after="160" w:line="259" w:lineRule="auto"/>
        <w:rPr>
          <w:rFonts w:cs="Arial"/>
          <w:sz w:val="22"/>
          <w:szCs w:val="22"/>
        </w:rPr>
      </w:pPr>
      <w:r w:rsidRPr="00094A3E">
        <w:rPr>
          <w:rFonts w:cs="Arial"/>
          <w:sz w:val="22"/>
          <w:szCs w:val="22"/>
        </w:rPr>
        <w:t>Most recent HbA1c (and date)</w:t>
      </w:r>
    </w:p>
    <w:p w14:paraId="03E0A3D7" w14:textId="77777777" w:rsidR="00094A3E" w:rsidRPr="00094A3E" w:rsidRDefault="00094A3E" w:rsidP="008529A8">
      <w:pPr>
        <w:numPr>
          <w:ilvl w:val="1"/>
          <w:numId w:val="330"/>
        </w:numPr>
        <w:spacing w:after="160" w:line="259" w:lineRule="auto"/>
        <w:rPr>
          <w:rFonts w:cs="Arial"/>
          <w:sz w:val="22"/>
          <w:szCs w:val="22"/>
        </w:rPr>
      </w:pPr>
      <w:r w:rsidRPr="00094A3E">
        <w:rPr>
          <w:rFonts w:cs="Arial"/>
          <w:sz w:val="22"/>
          <w:szCs w:val="22"/>
        </w:rPr>
        <w:t>Hypoglycaemia awareness and any current issues with severe hypoglycaemia</w:t>
      </w:r>
    </w:p>
    <w:p w14:paraId="5BFA1C23" w14:textId="77777777" w:rsidR="00094A3E" w:rsidRPr="00094A3E" w:rsidRDefault="00094A3E" w:rsidP="008529A8">
      <w:pPr>
        <w:numPr>
          <w:ilvl w:val="1"/>
          <w:numId w:val="330"/>
        </w:numPr>
        <w:spacing w:after="160" w:line="259" w:lineRule="auto"/>
        <w:rPr>
          <w:rFonts w:cs="Arial"/>
          <w:sz w:val="22"/>
          <w:szCs w:val="22"/>
        </w:rPr>
      </w:pPr>
      <w:r w:rsidRPr="00094A3E">
        <w:rPr>
          <w:rFonts w:cs="Arial"/>
          <w:sz w:val="22"/>
          <w:szCs w:val="22"/>
        </w:rPr>
        <w:t>Any co-morbidities (thyroid disorders/ Addison’s disease/ Coeliac Disease)</w:t>
      </w:r>
    </w:p>
    <w:p w14:paraId="25164AED" w14:textId="77777777" w:rsidR="00094A3E" w:rsidRPr="00094A3E" w:rsidRDefault="00094A3E" w:rsidP="00094A3E">
      <w:pPr>
        <w:spacing w:after="120"/>
        <w:rPr>
          <w:rFonts w:cs="Arial"/>
          <w:b/>
          <w:bCs/>
          <w:color w:val="800080"/>
          <w:sz w:val="22"/>
          <w:szCs w:val="22"/>
        </w:rPr>
      </w:pPr>
    </w:p>
    <w:p w14:paraId="63452243" w14:textId="77777777" w:rsidR="00094A3E" w:rsidRPr="00094A3E" w:rsidRDefault="00094A3E" w:rsidP="008529A8">
      <w:pPr>
        <w:numPr>
          <w:ilvl w:val="0"/>
          <w:numId w:val="329"/>
        </w:numPr>
        <w:spacing w:after="160" w:line="259" w:lineRule="auto"/>
        <w:rPr>
          <w:rFonts w:cs="Arial"/>
          <w:color w:val="7030A0"/>
          <w:sz w:val="36"/>
          <w:szCs w:val="36"/>
        </w:rPr>
      </w:pPr>
      <w:r w:rsidRPr="00094A3E">
        <w:rPr>
          <w:rFonts w:cs="Arial"/>
          <w:b/>
          <w:bCs/>
          <w:color w:val="800080"/>
          <w:sz w:val="36"/>
          <w:szCs w:val="36"/>
        </w:rPr>
        <w:t xml:space="preserve">  </w:t>
      </w:r>
      <w:r w:rsidRPr="00094A3E">
        <w:rPr>
          <w:rFonts w:cs="Arial"/>
          <w:b/>
          <w:bCs/>
          <w:color w:val="7030A0"/>
          <w:sz w:val="36"/>
          <w:szCs w:val="36"/>
        </w:rPr>
        <w:t>Pre-operative Fasting Guidelines</w:t>
      </w:r>
      <w:r w:rsidRPr="00094A3E">
        <w:rPr>
          <w:rFonts w:cs="Arial"/>
          <w:color w:val="7030A0"/>
          <w:sz w:val="36"/>
          <w:szCs w:val="36"/>
          <w:vertAlign w:val="superscript"/>
        </w:rPr>
        <w:t>2,3.</w:t>
      </w:r>
    </w:p>
    <w:p w14:paraId="6E405F12" w14:textId="77777777" w:rsidR="00094A3E" w:rsidRPr="00094A3E" w:rsidRDefault="00094A3E" w:rsidP="00094A3E">
      <w:pPr>
        <w:rPr>
          <w:rFonts w:cs="Arial"/>
          <w:b/>
          <w:bCs/>
          <w:color w:val="800080"/>
          <w:sz w:val="22"/>
          <w:szCs w:val="22"/>
        </w:rPr>
      </w:pPr>
    </w:p>
    <w:p w14:paraId="368C239C" w14:textId="77777777" w:rsidR="00094A3E" w:rsidRPr="00094A3E" w:rsidRDefault="00094A3E" w:rsidP="008529A8">
      <w:pPr>
        <w:numPr>
          <w:ilvl w:val="0"/>
          <w:numId w:val="331"/>
        </w:numPr>
        <w:spacing w:after="120" w:line="259" w:lineRule="auto"/>
        <w:ind w:left="714" w:hanging="357"/>
        <w:rPr>
          <w:rFonts w:cs="Arial"/>
          <w:sz w:val="22"/>
          <w:szCs w:val="22"/>
        </w:rPr>
      </w:pPr>
      <w:r w:rsidRPr="00094A3E">
        <w:rPr>
          <w:rFonts w:cs="Arial"/>
          <w:sz w:val="22"/>
          <w:szCs w:val="22"/>
        </w:rPr>
        <w:lastRenderedPageBreak/>
        <w:t>No solid food should be consumed for 6 hours before elective surgery in children.</w:t>
      </w:r>
    </w:p>
    <w:p w14:paraId="393EEB11" w14:textId="77777777" w:rsidR="00094A3E" w:rsidRPr="00094A3E" w:rsidRDefault="00094A3E" w:rsidP="008529A8">
      <w:pPr>
        <w:numPr>
          <w:ilvl w:val="0"/>
          <w:numId w:val="331"/>
        </w:numPr>
        <w:spacing w:after="120" w:line="259" w:lineRule="auto"/>
        <w:ind w:left="714" w:hanging="357"/>
        <w:rPr>
          <w:rFonts w:cs="Arial"/>
          <w:sz w:val="22"/>
          <w:szCs w:val="22"/>
        </w:rPr>
      </w:pPr>
      <w:r w:rsidRPr="00094A3E">
        <w:rPr>
          <w:rFonts w:cs="Arial"/>
          <w:sz w:val="22"/>
          <w:szCs w:val="22"/>
        </w:rPr>
        <w:t>In infants, breast milk is safe up to 4 hours and other milks up to 6 hours. Thereafter, clear fluids should be given as in older children.</w:t>
      </w:r>
    </w:p>
    <w:p w14:paraId="3DCCCB62" w14:textId="77777777" w:rsidR="00094A3E" w:rsidRPr="00094A3E" w:rsidRDefault="00094A3E" w:rsidP="008529A8">
      <w:pPr>
        <w:numPr>
          <w:ilvl w:val="0"/>
          <w:numId w:val="331"/>
        </w:numPr>
        <w:spacing w:after="120" w:line="259" w:lineRule="auto"/>
        <w:ind w:left="714" w:hanging="357"/>
        <w:rPr>
          <w:rFonts w:cs="Arial"/>
          <w:sz w:val="22"/>
          <w:szCs w:val="22"/>
        </w:rPr>
      </w:pPr>
      <w:r w:rsidRPr="00094A3E">
        <w:rPr>
          <w:rFonts w:cs="Arial"/>
          <w:sz w:val="22"/>
          <w:szCs w:val="22"/>
        </w:rPr>
        <w:t>Children should be encouraged to drink clear fluids (including. water, low-sugar squash) up to 2 hours before elective surgery. Where this is not possible, then an intravenous fluid  (IV) should be started.</w:t>
      </w:r>
    </w:p>
    <w:p w14:paraId="74A35121" w14:textId="77777777" w:rsidR="00094A3E" w:rsidRPr="00094A3E" w:rsidRDefault="00094A3E" w:rsidP="00094A3E">
      <w:pPr>
        <w:spacing w:after="120"/>
        <w:rPr>
          <w:rFonts w:cs="Arial"/>
          <w:sz w:val="22"/>
          <w:szCs w:val="22"/>
        </w:rPr>
      </w:pPr>
    </w:p>
    <w:p w14:paraId="386C59B9" w14:textId="77777777" w:rsidR="00094A3E" w:rsidRPr="00094A3E" w:rsidRDefault="00094A3E" w:rsidP="008529A8">
      <w:pPr>
        <w:numPr>
          <w:ilvl w:val="0"/>
          <w:numId w:val="329"/>
        </w:numPr>
        <w:spacing w:after="160" w:line="259" w:lineRule="auto"/>
        <w:rPr>
          <w:rFonts w:cs="Arial"/>
          <w:b/>
          <w:bCs/>
          <w:color w:val="7030A0"/>
          <w:sz w:val="36"/>
          <w:szCs w:val="36"/>
        </w:rPr>
      </w:pPr>
      <w:r w:rsidRPr="00094A3E">
        <w:rPr>
          <w:rFonts w:cs="Arial"/>
          <w:b/>
          <w:bCs/>
          <w:color w:val="7030A0"/>
          <w:sz w:val="36"/>
          <w:szCs w:val="36"/>
        </w:rPr>
        <w:t>Peri-operative Blood Glucose Targets</w:t>
      </w:r>
    </w:p>
    <w:p w14:paraId="2FBAD611" w14:textId="77777777" w:rsidR="00094A3E" w:rsidRPr="00094A3E" w:rsidRDefault="00094A3E" w:rsidP="00094A3E">
      <w:pPr>
        <w:rPr>
          <w:rFonts w:cs="Arial"/>
          <w:b/>
          <w:bCs/>
          <w:color w:val="000000"/>
          <w:sz w:val="22"/>
          <w:szCs w:val="22"/>
        </w:rPr>
      </w:pPr>
    </w:p>
    <w:p w14:paraId="2DB30512" w14:textId="77777777" w:rsidR="00094A3E" w:rsidRPr="00094A3E" w:rsidRDefault="00094A3E" w:rsidP="008529A8">
      <w:pPr>
        <w:numPr>
          <w:ilvl w:val="0"/>
          <w:numId w:val="333"/>
        </w:numPr>
        <w:spacing w:after="120" w:line="259" w:lineRule="auto"/>
        <w:rPr>
          <w:rFonts w:cs="Arial"/>
          <w:color w:val="000000"/>
          <w:sz w:val="22"/>
          <w:szCs w:val="22"/>
        </w:rPr>
      </w:pPr>
      <w:r w:rsidRPr="00094A3E">
        <w:rPr>
          <w:rFonts w:cs="Arial"/>
          <w:color w:val="000000"/>
          <w:sz w:val="22"/>
          <w:szCs w:val="22"/>
        </w:rPr>
        <w:t>BG should be kept between 5-11.1mmol/l during the peri-operative period</w:t>
      </w:r>
    </w:p>
    <w:p w14:paraId="47D65489" w14:textId="77777777" w:rsidR="00094A3E" w:rsidRPr="00094A3E" w:rsidRDefault="00094A3E" w:rsidP="008529A8">
      <w:pPr>
        <w:numPr>
          <w:ilvl w:val="0"/>
          <w:numId w:val="333"/>
        </w:numPr>
        <w:spacing w:after="120" w:line="259" w:lineRule="auto"/>
        <w:rPr>
          <w:rFonts w:cs="Arial"/>
          <w:b/>
          <w:bCs/>
          <w:color w:val="000000"/>
          <w:sz w:val="22"/>
          <w:szCs w:val="22"/>
        </w:rPr>
      </w:pPr>
      <w:r w:rsidRPr="00094A3E">
        <w:rPr>
          <w:rFonts w:cs="Arial"/>
          <w:color w:val="000000"/>
          <w:sz w:val="22"/>
          <w:szCs w:val="22"/>
        </w:rPr>
        <w:t>BG should be checked at least hourly before during and after surgery</w:t>
      </w:r>
      <w:r w:rsidRPr="00094A3E">
        <w:rPr>
          <w:rFonts w:cs="Arial"/>
          <w:b/>
          <w:bCs/>
          <w:color w:val="000000"/>
          <w:sz w:val="22"/>
          <w:szCs w:val="22"/>
        </w:rPr>
        <w:t>.</w:t>
      </w:r>
    </w:p>
    <w:p w14:paraId="0475F32D" w14:textId="77777777" w:rsidR="00094A3E" w:rsidRPr="00094A3E" w:rsidRDefault="00094A3E" w:rsidP="008529A8">
      <w:pPr>
        <w:numPr>
          <w:ilvl w:val="1"/>
          <w:numId w:val="332"/>
        </w:numPr>
        <w:spacing w:after="160" w:line="259" w:lineRule="auto"/>
        <w:rPr>
          <w:rFonts w:cs="Arial"/>
          <w:b/>
          <w:bCs/>
          <w:color w:val="800080"/>
          <w:sz w:val="36"/>
          <w:szCs w:val="36"/>
        </w:rPr>
      </w:pPr>
      <w:r w:rsidRPr="00094A3E">
        <w:rPr>
          <w:rFonts w:cs="Arial"/>
          <w:color w:val="000000"/>
          <w:sz w:val="22"/>
          <w:szCs w:val="22"/>
          <w:lang w:val="en-US"/>
        </w:rPr>
        <w:t>There are no Paediatric studies on the ideal BG targets to aim for peri-operatively. In adults, the implementation of intensive glycaemic control was associated with a higher number of patients experiencing hypoglycaemic episodes</w:t>
      </w:r>
      <w:r w:rsidRPr="00094A3E">
        <w:rPr>
          <w:rFonts w:cs="Arial"/>
          <w:color w:val="000000"/>
          <w:sz w:val="22"/>
          <w:szCs w:val="22"/>
          <w:vertAlign w:val="superscript"/>
          <w:lang w:val="en-US"/>
        </w:rPr>
        <w:t>4</w:t>
      </w:r>
      <w:r w:rsidRPr="00094A3E">
        <w:rPr>
          <w:rFonts w:cs="Arial"/>
          <w:color w:val="000000"/>
          <w:sz w:val="22"/>
          <w:szCs w:val="22"/>
          <w:lang w:val="en-US"/>
        </w:rPr>
        <w:t>.</w:t>
      </w:r>
    </w:p>
    <w:p w14:paraId="3BFEABF0" w14:textId="77777777" w:rsidR="00094A3E" w:rsidRPr="00094A3E" w:rsidRDefault="00094A3E" w:rsidP="00094A3E">
      <w:pPr>
        <w:rPr>
          <w:rFonts w:cs="Arial"/>
          <w:b/>
          <w:bCs/>
          <w:color w:val="800080"/>
          <w:sz w:val="36"/>
          <w:szCs w:val="36"/>
        </w:rPr>
      </w:pPr>
    </w:p>
    <w:p w14:paraId="3416DE92" w14:textId="77777777" w:rsidR="00094A3E" w:rsidRPr="00094A3E" w:rsidRDefault="00094A3E" w:rsidP="008529A8">
      <w:pPr>
        <w:numPr>
          <w:ilvl w:val="0"/>
          <w:numId w:val="329"/>
        </w:numPr>
        <w:spacing w:after="160" w:line="259" w:lineRule="auto"/>
        <w:rPr>
          <w:rFonts w:cs="Arial"/>
          <w:b/>
          <w:bCs/>
          <w:color w:val="7030A0"/>
          <w:sz w:val="36"/>
          <w:szCs w:val="36"/>
        </w:rPr>
      </w:pPr>
      <w:r w:rsidRPr="00094A3E">
        <w:rPr>
          <w:rFonts w:cs="Arial"/>
          <w:b/>
          <w:bCs/>
          <w:color w:val="7030A0"/>
          <w:sz w:val="36"/>
          <w:szCs w:val="36"/>
        </w:rPr>
        <w:t>Guideline for Children Who Are Insulin Treated</w:t>
      </w:r>
    </w:p>
    <w:p w14:paraId="6C654C58" w14:textId="77777777" w:rsidR="00094A3E" w:rsidRPr="00094A3E" w:rsidRDefault="00094A3E" w:rsidP="00094A3E">
      <w:pPr>
        <w:ind w:left="720"/>
        <w:rPr>
          <w:rFonts w:cs="Arial"/>
          <w:b/>
          <w:bCs/>
          <w:color w:val="7030A0"/>
          <w:sz w:val="36"/>
          <w:szCs w:val="36"/>
        </w:rPr>
      </w:pPr>
    </w:p>
    <w:p w14:paraId="052ECCD9" w14:textId="77777777" w:rsidR="00094A3E" w:rsidRPr="00094A3E" w:rsidRDefault="00094A3E" w:rsidP="00094A3E">
      <w:pPr>
        <w:ind w:left="720"/>
        <w:rPr>
          <w:rFonts w:cs="Arial"/>
          <w:b/>
          <w:bCs/>
          <w:color w:val="7030A0"/>
          <w:sz w:val="32"/>
          <w:szCs w:val="32"/>
        </w:rPr>
      </w:pPr>
      <w:r w:rsidRPr="00094A3E">
        <w:rPr>
          <w:rFonts w:cs="Arial"/>
          <w:b/>
          <w:bCs/>
          <w:color w:val="7030A0"/>
          <w:sz w:val="32"/>
          <w:szCs w:val="32"/>
        </w:rPr>
        <w:t>7a. Minor Elective Morning Surgery</w:t>
      </w:r>
    </w:p>
    <w:p w14:paraId="6F75647D" w14:textId="77777777" w:rsidR="00094A3E" w:rsidRPr="00094A3E" w:rsidRDefault="00094A3E" w:rsidP="00094A3E">
      <w:pPr>
        <w:rPr>
          <w:rFonts w:cs="Arial"/>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8368"/>
      </w:tblGrid>
      <w:tr w:rsidR="00094A3E" w:rsidRPr="00094A3E" w14:paraId="26DC04AF" w14:textId="77777777" w:rsidTr="008529A8">
        <w:tc>
          <w:tcPr>
            <w:tcW w:w="1490" w:type="dxa"/>
          </w:tcPr>
          <w:p w14:paraId="059D1071" w14:textId="77777777" w:rsidR="00094A3E" w:rsidRPr="00094A3E" w:rsidRDefault="00094A3E" w:rsidP="00094A3E">
            <w:pPr>
              <w:rPr>
                <w:rFonts w:cs="Arial"/>
                <w:b/>
                <w:bCs/>
                <w:szCs w:val="24"/>
              </w:rPr>
            </w:pPr>
            <w:r w:rsidRPr="00094A3E">
              <w:rPr>
                <w:rFonts w:cs="Arial"/>
                <w:b/>
                <w:bCs/>
                <w:sz w:val="22"/>
                <w:szCs w:val="22"/>
              </w:rPr>
              <w:t>Day before surgery</w:t>
            </w:r>
          </w:p>
        </w:tc>
        <w:tc>
          <w:tcPr>
            <w:tcW w:w="8789" w:type="dxa"/>
          </w:tcPr>
          <w:p w14:paraId="758C6A6E" w14:textId="77777777" w:rsidR="00094A3E" w:rsidRPr="00094A3E" w:rsidRDefault="00094A3E" w:rsidP="00094A3E">
            <w:pPr>
              <w:ind w:right="33"/>
              <w:rPr>
                <w:rFonts w:cs="Arial"/>
                <w:b/>
                <w:bCs/>
                <w:szCs w:val="24"/>
                <w:u w:val="single"/>
              </w:rPr>
            </w:pPr>
            <w:r w:rsidRPr="00094A3E">
              <w:rPr>
                <w:rFonts w:cs="Arial"/>
                <w:sz w:val="22"/>
                <w:szCs w:val="22"/>
              </w:rPr>
              <w:t>Advise normal insulin and diet</w:t>
            </w:r>
          </w:p>
        </w:tc>
      </w:tr>
      <w:tr w:rsidR="00094A3E" w:rsidRPr="00094A3E" w14:paraId="4431FF46" w14:textId="77777777" w:rsidTr="008529A8">
        <w:tc>
          <w:tcPr>
            <w:tcW w:w="1490" w:type="dxa"/>
          </w:tcPr>
          <w:p w14:paraId="61AC77D4" w14:textId="77777777" w:rsidR="00094A3E" w:rsidRPr="00094A3E" w:rsidRDefault="00094A3E" w:rsidP="00094A3E">
            <w:pPr>
              <w:rPr>
                <w:rFonts w:cs="Arial"/>
                <w:b/>
                <w:bCs/>
                <w:szCs w:val="24"/>
              </w:rPr>
            </w:pPr>
            <w:r w:rsidRPr="00094A3E">
              <w:rPr>
                <w:rFonts w:cs="Arial"/>
                <w:b/>
                <w:bCs/>
                <w:sz w:val="22"/>
                <w:szCs w:val="22"/>
              </w:rPr>
              <w:t>Morning of procedure</w:t>
            </w:r>
          </w:p>
          <w:p w14:paraId="307DDA15" w14:textId="77777777" w:rsidR="00094A3E" w:rsidRPr="00094A3E" w:rsidRDefault="00094A3E" w:rsidP="00094A3E">
            <w:pPr>
              <w:rPr>
                <w:rFonts w:cs="Arial"/>
                <w:b/>
                <w:bCs/>
                <w:szCs w:val="24"/>
              </w:rPr>
            </w:pPr>
          </w:p>
        </w:tc>
        <w:tc>
          <w:tcPr>
            <w:tcW w:w="8789" w:type="dxa"/>
          </w:tcPr>
          <w:p w14:paraId="672417D7" w14:textId="77777777" w:rsidR="00094A3E" w:rsidRPr="00094A3E" w:rsidRDefault="00094A3E" w:rsidP="008529A8">
            <w:pPr>
              <w:numPr>
                <w:ilvl w:val="0"/>
                <w:numId w:val="337"/>
              </w:numPr>
              <w:spacing w:after="160" w:line="259" w:lineRule="auto"/>
              <w:rPr>
                <w:rFonts w:cs="Arial"/>
                <w:szCs w:val="24"/>
              </w:rPr>
            </w:pPr>
            <w:r w:rsidRPr="00094A3E">
              <w:rPr>
                <w:rFonts w:cs="Arial"/>
                <w:sz w:val="22"/>
                <w:szCs w:val="22"/>
              </w:rPr>
              <w:t>Child can be admitted on the morning of the surgery</w:t>
            </w:r>
          </w:p>
          <w:p w14:paraId="6EB3867E" w14:textId="77777777" w:rsidR="00094A3E" w:rsidRPr="00094A3E" w:rsidRDefault="00094A3E" w:rsidP="008529A8">
            <w:pPr>
              <w:numPr>
                <w:ilvl w:val="0"/>
                <w:numId w:val="337"/>
              </w:numPr>
              <w:spacing w:after="160" w:line="259" w:lineRule="auto"/>
              <w:rPr>
                <w:rFonts w:cs="Arial"/>
                <w:szCs w:val="24"/>
              </w:rPr>
            </w:pPr>
            <w:r w:rsidRPr="00094A3E">
              <w:rPr>
                <w:rFonts w:cs="Arial"/>
                <w:sz w:val="22"/>
                <w:szCs w:val="22"/>
              </w:rPr>
              <w:t>Child should be first on the list ideally</w:t>
            </w:r>
          </w:p>
          <w:p w14:paraId="783B857C" w14:textId="77777777" w:rsidR="00094A3E" w:rsidRPr="00094A3E" w:rsidRDefault="00094A3E" w:rsidP="008529A8">
            <w:pPr>
              <w:numPr>
                <w:ilvl w:val="0"/>
                <w:numId w:val="337"/>
              </w:numPr>
              <w:spacing w:after="160" w:line="259" w:lineRule="auto"/>
              <w:rPr>
                <w:rFonts w:cs="Arial"/>
                <w:szCs w:val="24"/>
              </w:rPr>
            </w:pPr>
            <w:r w:rsidRPr="00094A3E">
              <w:rPr>
                <w:rFonts w:cs="Arial"/>
                <w:sz w:val="22"/>
                <w:szCs w:val="22"/>
              </w:rPr>
              <w:t xml:space="preserve">IV Cannula to be placed on admission to the ward. </w:t>
            </w:r>
          </w:p>
          <w:p w14:paraId="1E7CCDAD" w14:textId="77777777" w:rsidR="00094A3E" w:rsidRPr="00094A3E" w:rsidRDefault="00094A3E" w:rsidP="008529A8">
            <w:pPr>
              <w:numPr>
                <w:ilvl w:val="0"/>
                <w:numId w:val="337"/>
              </w:numPr>
              <w:spacing w:after="160" w:line="259" w:lineRule="auto"/>
              <w:rPr>
                <w:rFonts w:cs="Arial"/>
                <w:szCs w:val="24"/>
              </w:rPr>
            </w:pPr>
            <w:r w:rsidRPr="00094A3E">
              <w:rPr>
                <w:rFonts w:cs="Arial"/>
                <w:sz w:val="22"/>
                <w:szCs w:val="22"/>
              </w:rPr>
              <w:t>No IV fluids or insulin infusion needed</w:t>
            </w:r>
          </w:p>
          <w:p w14:paraId="34EB216B" w14:textId="77777777" w:rsidR="00094A3E" w:rsidRPr="00094A3E" w:rsidRDefault="00094A3E" w:rsidP="008529A8">
            <w:pPr>
              <w:numPr>
                <w:ilvl w:val="0"/>
                <w:numId w:val="337"/>
              </w:numPr>
              <w:spacing w:after="160" w:line="259" w:lineRule="auto"/>
              <w:rPr>
                <w:rFonts w:cs="Arial"/>
                <w:szCs w:val="24"/>
              </w:rPr>
            </w:pPr>
            <w:r w:rsidRPr="00094A3E">
              <w:rPr>
                <w:rFonts w:cs="Arial"/>
                <w:sz w:val="22"/>
                <w:szCs w:val="22"/>
              </w:rPr>
              <w:t>Measure and record the capillary BG hourly preoperatively and half hourly during the operation</w:t>
            </w:r>
          </w:p>
          <w:p w14:paraId="3B6DC8DC" w14:textId="77777777" w:rsidR="00094A3E" w:rsidRPr="00094A3E" w:rsidRDefault="00094A3E" w:rsidP="00094A3E">
            <w:pPr>
              <w:tabs>
                <w:tab w:val="left" w:pos="720"/>
                <w:tab w:val="left" w:pos="993"/>
                <w:tab w:val="left" w:pos="1344"/>
              </w:tabs>
              <w:ind w:left="420"/>
              <w:rPr>
                <w:rFonts w:cs="Arial"/>
                <w:szCs w:val="24"/>
              </w:rPr>
            </w:pPr>
          </w:p>
          <w:p w14:paraId="7DBF623B" w14:textId="77777777" w:rsidR="00094A3E" w:rsidRPr="00094A3E" w:rsidRDefault="00094A3E" w:rsidP="00094A3E">
            <w:pPr>
              <w:tabs>
                <w:tab w:val="left" w:pos="720"/>
                <w:tab w:val="left" w:pos="993"/>
                <w:tab w:val="left" w:pos="1344"/>
              </w:tabs>
              <w:rPr>
                <w:rFonts w:cs="Arial"/>
                <w:szCs w:val="24"/>
              </w:rPr>
            </w:pPr>
            <w:r w:rsidRPr="00094A3E">
              <w:rPr>
                <w:rFonts w:cs="Arial"/>
                <w:sz w:val="22"/>
                <w:szCs w:val="22"/>
              </w:rPr>
              <w:t xml:space="preserve">For those patients on basal bolus regimen using </w:t>
            </w:r>
            <w:r w:rsidRPr="00094A3E">
              <w:rPr>
                <w:rFonts w:cs="Arial"/>
                <w:b/>
                <w:bCs/>
                <w:sz w:val="22"/>
                <w:szCs w:val="22"/>
              </w:rPr>
              <w:t>multiple daily injection regimens</w:t>
            </w:r>
            <w:r w:rsidRPr="00094A3E">
              <w:rPr>
                <w:rFonts w:cs="Arial"/>
                <w:sz w:val="22"/>
                <w:szCs w:val="22"/>
              </w:rPr>
              <w:t>: If BG is stable between 5-11.1mmol/L:</w:t>
            </w:r>
          </w:p>
          <w:p w14:paraId="3228681F" w14:textId="77777777" w:rsidR="00094A3E" w:rsidRPr="00094A3E" w:rsidRDefault="00094A3E" w:rsidP="00094A3E">
            <w:pPr>
              <w:tabs>
                <w:tab w:val="left" w:pos="993"/>
                <w:tab w:val="left" w:pos="1344"/>
              </w:tabs>
              <w:rPr>
                <w:rFonts w:cs="Arial"/>
                <w:szCs w:val="24"/>
              </w:rPr>
            </w:pPr>
          </w:p>
          <w:p w14:paraId="532F3C4F" w14:textId="77777777" w:rsidR="00094A3E" w:rsidRPr="00094A3E" w:rsidRDefault="00094A3E" w:rsidP="00094A3E">
            <w:pPr>
              <w:tabs>
                <w:tab w:val="left" w:pos="993"/>
                <w:tab w:val="left" w:pos="1344"/>
              </w:tabs>
              <w:rPr>
                <w:rFonts w:cs="Arial"/>
                <w:szCs w:val="24"/>
              </w:rPr>
            </w:pPr>
            <w:r w:rsidRPr="00094A3E">
              <w:rPr>
                <w:rFonts w:cs="Arial"/>
                <w:sz w:val="22"/>
                <w:szCs w:val="22"/>
              </w:rPr>
              <w:t>Omit rapidacting insulin (e.g insulin aspart, (NovoRapid)insulin lispro (Humalog),glulisine (Apidra) )in the morning until after procedure when they can have it with the late breakfast.</w:t>
            </w:r>
          </w:p>
          <w:p w14:paraId="562994BD" w14:textId="77777777" w:rsidR="00094A3E" w:rsidRPr="00094A3E" w:rsidRDefault="00094A3E" w:rsidP="008529A8">
            <w:pPr>
              <w:numPr>
                <w:ilvl w:val="0"/>
                <w:numId w:val="336"/>
              </w:numPr>
              <w:tabs>
                <w:tab w:val="left" w:pos="993"/>
                <w:tab w:val="left" w:pos="1344"/>
              </w:tabs>
              <w:spacing w:after="160" w:line="259" w:lineRule="auto"/>
              <w:rPr>
                <w:rFonts w:cs="Arial"/>
                <w:szCs w:val="24"/>
              </w:rPr>
            </w:pPr>
            <w:r w:rsidRPr="00094A3E">
              <w:rPr>
                <w:rFonts w:cs="Arial"/>
                <w:sz w:val="22"/>
                <w:szCs w:val="22"/>
              </w:rPr>
              <w:t xml:space="preserve">If basal insulin analogue (glargine or levemir) is usually given in the morning continue to give it as usual.  </w:t>
            </w:r>
          </w:p>
          <w:p w14:paraId="143C0209" w14:textId="77777777" w:rsidR="00094A3E" w:rsidRPr="00094A3E" w:rsidRDefault="00094A3E" w:rsidP="00094A3E">
            <w:pPr>
              <w:tabs>
                <w:tab w:val="left" w:pos="1344"/>
              </w:tabs>
              <w:ind w:left="720" w:hanging="360"/>
              <w:rPr>
                <w:rFonts w:cs="Arial"/>
                <w:szCs w:val="24"/>
              </w:rPr>
            </w:pPr>
          </w:p>
          <w:p w14:paraId="5D26D1E8" w14:textId="77777777" w:rsidR="00094A3E" w:rsidRPr="00094A3E" w:rsidRDefault="00094A3E" w:rsidP="00094A3E">
            <w:pPr>
              <w:tabs>
                <w:tab w:val="left" w:pos="1344"/>
              </w:tabs>
              <w:rPr>
                <w:rFonts w:cs="Arial"/>
                <w:szCs w:val="24"/>
              </w:rPr>
            </w:pPr>
            <w:r w:rsidRPr="00094A3E">
              <w:rPr>
                <w:rFonts w:cs="Arial"/>
                <w:sz w:val="22"/>
                <w:szCs w:val="22"/>
              </w:rPr>
              <w:lastRenderedPageBreak/>
              <w:t xml:space="preserve">For those patients on </w:t>
            </w:r>
            <w:r w:rsidRPr="00094A3E">
              <w:rPr>
                <w:rFonts w:cs="Arial"/>
                <w:b/>
                <w:bCs/>
                <w:sz w:val="22"/>
                <w:szCs w:val="22"/>
              </w:rPr>
              <w:t>insulin pumps</w:t>
            </w:r>
            <w:r w:rsidRPr="00094A3E">
              <w:rPr>
                <w:rFonts w:cs="Arial"/>
                <w:sz w:val="22"/>
                <w:szCs w:val="22"/>
              </w:rPr>
              <w:t>–</w:t>
            </w:r>
          </w:p>
          <w:p w14:paraId="354FABCA" w14:textId="77777777" w:rsidR="00094A3E" w:rsidRPr="00094A3E" w:rsidRDefault="00094A3E" w:rsidP="00094A3E">
            <w:pPr>
              <w:tabs>
                <w:tab w:val="left" w:pos="1344"/>
              </w:tabs>
              <w:rPr>
                <w:rFonts w:cs="Arial"/>
                <w:b/>
                <w:bCs/>
                <w:szCs w:val="24"/>
              </w:rPr>
            </w:pPr>
            <w:r w:rsidRPr="00094A3E">
              <w:rPr>
                <w:rFonts w:cs="Arial"/>
                <w:b/>
                <w:bCs/>
                <w:sz w:val="22"/>
                <w:szCs w:val="22"/>
              </w:rPr>
              <w:t>Prior to surgery</w:t>
            </w:r>
            <w:r w:rsidRPr="00094A3E">
              <w:rPr>
                <w:rFonts w:cs="Arial"/>
                <w:sz w:val="22"/>
                <w:szCs w:val="22"/>
              </w:rPr>
              <w:t>:</w:t>
            </w:r>
          </w:p>
          <w:p w14:paraId="4C7E3D8C" w14:textId="77777777" w:rsidR="00094A3E" w:rsidRPr="00094A3E" w:rsidRDefault="00094A3E" w:rsidP="008529A8">
            <w:pPr>
              <w:numPr>
                <w:ilvl w:val="0"/>
                <w:numId w:val="334"/>
              </w:numPr>
              <w:tabs>
                <w:tab w:val="left" w:pos="1344"/>
              </w:tabs>
              <w:spacing w:after="160" w:line="259" w:lineRule="auto"/>
              <w:rPr>
                <w:rFonts w:cs="Arial"/>
                <w:b/>
                <w:bCs/>
                <w:szCs w:val="24"/>
              </w:rPr>
            </w:pPr>
            <w:r w:rsidRPr="00094A3E">
              <w:rPr>
                <w:rFonts w:cs="Arial"/>
                <w:sz w:val="22"/>
                <w:szCs w:val="22"/>
              </w:rPr>
              <w:t xml:space="preserve">Run the pump at the usual basal rate </w:t>
            </w:r>
          </w:p>
          <w:p w14:paraId="220C038C" w14:textId="77777777" w:rsidR="00094A3E" w:rsidRPr="00094A3E" w:rsidRDefault="00094A3E" w:rsidP="008529A8">
            <w:pPr>
              <w:numPr>
                <w:ilvl w:val="0"/>
                <w:numId w:val="334"/>
              </w:numPr>
              <w:tabs>
                <w:tab w:val="left" w:pos="1344"/>
              </w:tabs>
              <w:spacing w:after="160" w:line="259" w:lineRule="auto"/>
              <w:rPr>
                <w:rFonts w:cs="Arial"/>
                <w:szCs w:val="24"/>
              </w:rPr>
            </w:pPr>
            <w:r w:rsidRPr="00094A3E">
              <w:rPr>
                <w:rFonts w:cs="Arial"/>
                <w:sz w:val="22"/>
                <w:szCs w:val="22"/>
              </w:rPr>
              <w:t>Check BG hourly and ask parents to adjust basal rates to maintain BG between 5-11.1  mmol/l</w:t>
            </w:r>
          </w:p>
          <w:p w14:paraId="41F0C39D" w14:textId="77777777" w:rsidR="00094A3E" w:rsidRPr="00094A3E" w:rsidRDefault="00094A3E" w:rsidP="00094A3E">
            <w:pPr>
              <w:tabs>
                <w:tab w:val="left" w:pos="1344"/>
              </w:tabs>
              <w:rPr>
                <w:rFonts w:cs="Arial"/>
                <w:szCs w:val="24"/>
              </w:rPr>
            </w:pPr>
            <w:r w:rsidRPr="00094A3E">
              <w:rPr>
                <w:rFonts w:cs="Arial"/>
                <w:b/>
                <w:bCs/>
                <w:sz w:val="22"/>
                <w:szCs w:val="22"/>
              </w:rPr>
              <w:t>During surgery</w:t>
            </w:r>
            <w:r w:rsidRPr="00094A3E">
              <w:rPr>
                <w:rFonts w:cs="Arial"/>
                <w:sz w:val="22"/>
                <w:szCs w:val="22"/>
              </w:rPr>
              <w:t xml:space="preserve">: </w:t>
            </w:r>
          </w:p>
          <w:p w14:paraId="4C8D28E3" w14:textId="77777777" w:rsidR="00094A3E" w:rsidRPr="00094A3E" w:rsidRDefault="00094A3E" w:rsidP="008529A8">
            <w:pPr>
              <w:numPr>
                <w:ilvl w:val="0"/>
                <w:numId w:val="335"/>
              </w:numPr>
              <w:tabs>
                <w:tab w:val="left" w:pos="1344"/>
              </w:tabs>
              <w:spacing w:after="160" w:line="259" w:lineRule="auto"/>
              <w:rPr>
                <w:rFonts w:cs="Arial"/>
                <w:szCs w:val="24"/>
              </w:rPr>
            </w:pPr>
            <w:r w:rsidRPr="00094A3E">
              <w:rPr>
                <w:rFonts w:cs="Arial"/>
                <w:sz w:val="22"/>
                <w:szCs w:val="22"/>
              </w:rPr>
              <w:t>Run the pump on the normal basal setting for the duration of the procedure.</w:t>
            </w:r>
          </w:p>
          <w:p w14:paraId="5E6677E9" w14:textId="77777777" w:rsidR="00094A3E" w:rsidRPr="00094A3E" w:rsidRDefault="00094A3E" w:rsidP="008529A8">
            <w:pPr>
              <w:numPr>
                <w:ilvl w:val="0"/>
                <w:numId w:val="335"/>
              </w:numPr>
              <w:spacing w:after="160" w:line="259" w:lineRule="auto"/>
              <w:rPr>
                <w:rFonts w:cs="Arial"/>
                <w:szCs w:val="24"/>
              </w:rPr>
            </w:pPr>
            <w:r w:rsidRPr="00094A3E">
              <w:rPr>
                <w:rFonts w:cs="Arial"/>
                <w:sz w:val="22"/>
                <w:szCs w:val="22"/>
              </w:rPr>
              <w:t>BG should be checked hourly once nil by mouth and half hourly during the operation</w:t>
            </w:r>
          </w:p>
          <w:p w14:paraId="1C13119E" w14:textId="77777777" w:rsidR="00094A3E" w:rsidRPr="00094A3E" w:rsidRDefault="00094A3E" w:rsidP="008529A8">
            <w:pPr>
              <w:numPr>
                <w:ilvl w:val="0"/>
                <w:numId w:val="335"/>
              </w:numPr>
              <w:tabs>
                <w:tab w:val="left" w:pos="1344"/>
              </w:tabs>
              <w:spacing w:after="160" w:line="259" w:lineRule="auto"/>
              <w:rPr>
                <w:rFonts w:cs="Arial"/>
                <w:szCs w:val="24"/>
              </w:rPr>
            </w:pPr>
            <w:r w:rsidRPr="00094A3E">
              <w:rPr>
                <w:rFonts w:cs="Arial"/>
                <w:sz w:val="22"/>
                <w:szCs w:val="22"/>
              </w:rPr>
              <w:t xml:space="preserve">Basal rate can be suspended for 30minutesto correct any episodes of mild hypoglycaemia.  If the pump is stopped for up to 1 hour, the child must be started on IV insulin and intravenous fluid (as per section7F and 7G) as they have NO basal insulin in their body.  </w:t>
            </w:r>
          </w:p>
          <w:p w14:paraId="2297AA6D" w14:textId="77777777" w:rsidR="00094A3E" w:rsidRPr="00094A3E" w:rsidRDefault="00094A3E" w:rsidP="00094A3E">
            <w:pPr>
              <w:tabs>
                <w:tab w:val="left" w:pos="1344"/>
              </w:tabs>
              <w:ind w:hanging="360"/>
              <w:rPr>
                <w:rFonts w:cs="Arial"/>
                <w:szCs w:val="24"/>
              </w:rPr>
            </w:pPr>
          </w:p>
          <w:p w14:paraId="2F71CAC6" w14:textId="77777777" w:rsidR="00094A3E" w:rsidRPr="00094A3E" w:rsidRDefault="00094A3E" w:rsidP="00094A3E">
            <w:pPr>
              <w:tabs>
                <w:tab w:val="left" w:pos="1344"/>
              </w:tabs>
              <w:rPr>
                <w:rFonts w:cs="Arial"/>
                <w:szCs w:val="24"/>
              </w:rPr>
            </w:pPr>
            <w:r w:rsidRPr="00094A3E">
              <w:rPr>
                <w:rFonts w:cs="Arial"/>
                <w:sz w:val="22"/>
                <w:szCs w:val="22"/>
              </w:rPr>
              <w:t xml:space="preserve">For those usually on </w:t>
            </w:r>
            <w:r w:rsidRPr="00094A3E">
              <w:rPr>
                <w:rFonts w:cs="Arial"/>
                <w:b/>
                <w:bCs/>
                <w:sz w:val="22"/>
                <w:szCs w:val="22"/>
              </w:rPr>
              <w:t>premixed i</w:t>
            </w:r>
            <w:r w:rsidRPr="00094A3E">
              <w:rPr>
                <w:rFonts w:cs="Arial"/>
                <w:sz w:val="22"/>
                <w:szCs w:val="22"/>
              </w:rPr>
              <w:t xml:space="preserve">nsulin in the morning, </w:t>
            </w:r>
            <w:r w:rsidRPr="00094A3E">
              <w:rPr>
                <w:rFonts w:cs="Arial"/>
                <w:b/>
                <w:bCs/>
                <w:sz w:val="22"/>
                <w:szCs w:val="22"/>
              </w:rPr>
              <w:t>(Twice daily or three times daily regimen</w:t>
            </w:r>
            <w:r w:rsidRPr="00094A3E">
              <w:rPr>
                <w:rFonts w:cs="Arial"/>
                <w:sz w:val="22"/>
                <w:szCs w:val="22"/>
              </w:rPr>
              <w:t xml:space="preserve">) </w:t>
            </w:r>
          </w:p>
          <w:p w14:paraId="3B7CEA18" w14:textId="77777777" w:rsidR="00094A3E" w:rsidRPr="00094A3E" w:rsidRDefault="00094A3E" w:rsidP="008529A8">
            <w:pPr>
              <w:numPr>
                <w:ilvl w:val="1"/>
                <w:numId w:val="332"/>
              </w:numPr>
              <w:tabs>
                <w:tab w:val="left" w:pos="1344"/>
              </w:tabs>
              <w:spacing w:after="160" w:line="259" w:lineRule="auto"/>
              <w:ind w:left="743"/>
              <w:rPr>
                <w:rFonts w:cs="Arial"/>
                <w:szCs w:val="24"/>
              </w:rPr>
            </w:pPr>
            <w:r w:rsidRPr="00094A3E">
              <w:rPr>
                <w:rFonts w:cs="Arial"/>
                <w:sz w:val="22"/>
                <w:szCs w:val="22"/>
              </w:rPr>
              <w:t>delay the morning dose till after procedure when they can have it with a late breakfast</w:t>
            </w:r>
          </w:p>
          <w:p w14:paraId="422D5E3B" w14:textId="77777777" w:rsidR="00094A3E" w:rsidRPr="00094A3E" w:rsidRDefault="00094A3E" w:rsidP="00094A3E">
            <w:pPr>
              <w:ind w:left="720"/>
              <w:rPr>
                <w:rFonts w:cs="Arial"/>
                <w:b/>
                <w:bCs/>
                <w:szCs w:val="24"/>
              </w:rPr>
            </w:pPr>
          </w:p>
          <w:p w14:paraId="6184CA29" w14:textId="77777777" w:rsidR="00094A3E" w:rsidRPr="00094A3E" w:rsidRDefault="00094A3E" w:rsidP="00094A3E">
            <w:pPr>
              <w:rPr>
                <w:rFonts w:cs="Arial"/>
                <w:szCs w:val="24"/>
              </w:rPr>
            </w:pPr>
            <w:r w:rsidRPr="00094A3E">
              <w:rPr>
                <w:rFonts w:cs="Arial"/>
                <w:b/>
                <w:bCs/>
                <w:sz w:val="22"/>
                <w:szCs w:val="22"/>
              </w:rPr>
              <w:t>However, FOR ALL INSULIN REGIMENS</w:t>
            </w:r>
            <w:r w:rsidRPr="00094A3E">
              <w:rPr>
                <w:rFonts w:cs="Arial"/>
                <w:sz w:val="22"/>
                <w:szCs w:val="22"/>
              </w:rPr>
              <w:t xml:space="preserve"> - If</w:t>
            </w:r>
          </w:p>
          <w:p w14:paraId="3E4C60BC" w14:textId="77777777" w:rsidR="00094A3E" w:rsidRPr="00094A3E" w:rsidRDefault="00094A3E" w:rsidP="008529A8">
            <w:pPr>
              <w:numPr>
                <w:ilvl w:val="0"/>
                <w:numId w:val="332"/>
              </w:numPr>
              <w:spacing w:after="160" w:line="259" w:lineRule="auto"/>
              <w:rPr>
                <w:rFonts w:cs="Arial"/>
                <w:szCs w:val="24"/>
              </w:rPr>
            </w:pPr>
            <w:r w:rsidRPr="00094A3E">
              <w:rPr>
                <w:rFonts w:cs="Arial"/>
                <w:sz w:val="22"/>
                <w:szCs w:val="22"/>
              </w:rPr>
              <w:t xml:space="preserve">BG &lt;5 mmol/l – give bolus of IV 10% Glucose2ml/kg; recheck BG 15 minutes later </w:t>
            </w:r>
          </w:p>
          <w:p w14:paraId="1327DDF9" w14:textId="77777777" w:rsidR="00094A3E" w:rsidRPr="00094A3E" w:rsidRDefault="00094A3E" w:rsidP="008529A8">
            <w:pPr>
              <w:numPr>
                <w:ilvl w:val="0"/>
                <w:numId w:val="332"/>
              </w:numPr>
              <w:spacing w:after="160" w:line="259" w:lineRule="auto"/>
              <w:rPr>
                <w:rFonts w:cs="Arial"/>
                <w:szCs w:val="24"/>
              </w:rPr>
            </w:pPr>
            <w:r w:rsidRPr="00094A3E">
              <w:rPr>
                <w:rFonts w:cs="Arial"/>
                <w:sz w:val="22"/>
                <w:szCs w:val="22"/>
              </w:rPr>
              <w:t>BG &gt;12 mmol/l – start IV insulin infusion and IV fluids as per sliding scale in section 7F and 7G.</w:t>
            </w:r>
          </w:p>
          <w:p w14:paraId="7B7B4C7B" w14:textId="77777777" w:rsidR="00094A3E" w:rsidRPr="00094A3E" w:rsidRDefault="00094A3E" w:rsidP="008529A8">
            <w:pPr>
              <w:numPr>
                <w:ilvl w:val="0"/>
                <w:numId w:val="332"/>
              </w:numPr>
              <w:spacing w:after="160" w:line="259" w:lineRule="auto"/>
              <w:rPr>
                <w:rFonts w:cs="Arial"/>
                <w:b/>
                <w:bCs/>
                <w:szCs w:val="24"/>
                <w:u w:val="single"/>
              </w:rPr>
            </w:pPr>
            <w:r w:rsidRPr="00094A3E">
              <w:rPr>
                <w:rFonts w:cs="Arial"/>
                <w:sz w:val="22"/>
                <w:szCs w:val="22"/>
              </w:rPr>
              <w:t xml:space="preserve">If for some reason procedure is delayed for a further 2 hours or child is has had repeated low BGs, start on maintenance IV fluids (section 7F) </w:t>
            </w:r>
          </w:p>
        </w:tc>
      </w:tr>
    </w:tbl>
    <w:p w14:paraId="4D1AEC2F" w14:textId="77777777" w:rsidR="00094A3E" w:rsidRPr="00094A3E" w:rsidRDefault="00094A3E" w:rsidP="00094A3E">
      <w:pPr>
        <w:rPr>
          <w:rFonts w:cs="Arial"/>
          <w:b/>
          <w:bCs/>
          <w:color w:val="800080"/>
          <w:sz w:val="32"/>
          <w:szCs w:val="32"/>
        </w:rPr>
      </w:pPr>
      <w:r w:rsidRPr="00094A3E">
        <w:rPr>
          <w:rFonts w:cs="Arial"/>
          <w:b/>
          <w:bCs/>
          <w:color w:val="800080"/>
          <w:sz w:val="32"/>
          <w:szCs w:val="32"/>
        </w:rPr>
        <w:lastRenderedPageBreak/>
        <w:t xml:space="preserve">  </w:t>
      </w:r>
    </w:p>
    <w:p w14:paraId="1CE3930E" w14:textId="77777777" w:rsidR="00094A3E" w:rsidRPr="00094A3E" w:rsidRDefault="00094A3E" w:rsidP="00094A3E">
      <w:pPr>
        <w:rPr>
          <w:rFonts w:cs="Arial"/>
          <w:b/>
          <w:bCs/>
          <w:color w:val="7030A0"/>
          <w:sz w:val="32"/>
          <w:szCs w:val="32"/>
        </w:rPr>
      </w:pPr>
      <w:r w:rsidRPr="00094A3E">
        <w:rPr>
          <w:rFonts w:cs="Arial"/>
          <w:b/>
          <w:bCs/>
          <w:color w:val="7030A0"/>
          <w:sz w:val="32"/>
          <w:szCs w:val="32"/>
        </w:rPr>
        <w:t>7b.   Minor Elective Afternoon Surgery</w:t>
      </w:r>
    </w:p>
    <w:p w14:paraId="618D3A9A" w14:textId="77777777" w:rsidR="00094A3E" w:rsidRPr="00094A3E" w:rsidRDefault="00094A3E" w:rsidP="00094A3E">
      <w:pPr>
        <w:rPr>
          <w:rFonts w:cs="Arial"/>
          <w:b/>
          <w:bCs/>
          <w:color w:val="7030A0"/>
          <w:sz w:val="36"/>
          <w:szCs w:val="36"/>
        </w:rPr>
      </w:pP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9220"/>
      </w:tblGrid>
      <w:tr w:rsidR="00094A3E" w:rsidRPr="00094A3E" w14:paraId="03ED307B" w14:textId="77777777" w:rsidTr="008529A8">
        <w:tc>
          <w:tcPr>
            <w:tcW w:w="1484" w:type="dxa"/>
          </w:tcPr>
          <w:p w14:paraId="020E20D5" w14:textId="77777777" w:rsidR="00094A3E" w:rsidRPr="00094A3E" w:rsidRDefault="00094A3E" w:rsidP="00094A3E">
            <w:pPr>
              <w:rPr>
                <w:rFonts w:cs="Arial"/>
                <w:b/>
                <w:bCs/>
                <w:szCs w:val="24"/>
              </w:rPr>
            </w:pPr>
            <w:r w:rsidRPr="00094A3E">
              <w:rPr>
                <w:rFonts w:cs="Arial"/>
                <w:b/>
                <w:bCs/>
                <w:sz w:val="22"/>
                <w:szCs w:val="22"/>
              </w:rPr>
              <w:t>Day before procedure</w:t>
            </w:r>
          </w:p>
        </w:tc>
        <w:tc>
          <w:tcPr>
            <w:tcW w:w="9220" w:type="dxa"/>
          </w:tcPr>
          <w:p w14:paraId="730E3AA8" w14:textId="77777777" w:rsidR="00094A3E" w:rsidRPr="00094A3E" w:rsidRDefault="00094A3E" w:rsidP="008529A8">
            <w:pPr>
              <w:numPr>
                <w:ilvl w:val="0"/>
                <w:numId w:val="339"/>
              </w:numPr>
              <w:spacing w:after="160" w:line="259" w:lineRule="auto"/>
              <w:rPr>
                <w:rFonts w:cs="Arial"/>
                <w:b/>
                <w:bCs/>
                <w:szCs w:val="24"/>
              </w:rPr>
            </w:pPr>
            <w:r w:rsidRPr="00094A3E">
              <w:rPr>
                <w:rFonts w:cs="Arial"/>
                <w:sz w:val="22"/>
                <w:szCs w:val="22"/>
              </w:rPr>
              <w:t>Advise usual doses of insulin night before procedure</w:t>
            </w:r>
          </w:p>
        </w:tc>
      </w:tr>
      <w:tr w:rsidR="00094A3E" w:rsidRPr="00094A3E" w14:paraId="2F55919B" w14:textId="77777777" w:rsidTr="008529A8">
        <w:tc>
          <w:tcPr>
            <w:tcW w:w="1484" w:type="dxa"/>
          </w:tcPr>
          <w:p w14:paraId="3D698306" w14:textId="77777777" w:rsidR="00094A3E" w:rsidRPr="00094A3E" w:rsidRDefault="00094A3E" w:rsidP="00094A3E">
            <w:pPr>
              <w:rPr>
                <w:rFonts w:cs="Arial"/>
                <w:b/>
                <w:bCs/>
                <w:szCs w:val="24"/>
              </w:rPr>
            </w:pPr>
            <w:r w:rsidRPr="00094A3E">
              <w:rPr>
                <w:rFonts w:cs="Arial"/>
                <w:b/>
                <w:bCs/>
                <w:sz w:val="22"/>
                <w:szCs w:val="22"/>
              </w:rPr>
              <w:t>Morning of procedure</w:t>
            </w:r>
          </w:p>
        </w:tc>
        <w:tc>
          <w:tcPr>
            <w:tcW w:w="9220" w:type="dxa"/>
          </w:tcPr>
          <w:p w14:paraId="13D45AB1" w14:textId="77777777" w:rsidR="00094A3E" w:rsidRPr="00094A3E" w:rsidRDefault="00094A3E" w:rsidP="008529A8">
            <w:pPr>
              <w:numPr>
                <w:ilvl w:val="0"/>
                <w:numId w:val="339"/>
              </w:numPr>
              <w:spacing w:after="160" w:line="259" w:lineRule="auto"/>
              <w:rPr>
                <w:rFonts w:cs="Arial"/>
                <w:szCs w:val="24"/>
              </w:rPr>
            </w:pPr>
            <w:r w:rsidRPr="00094A3E">
              <w:rPr>
                <w:rFonts w:cs="Arial"/>
                <w:sz w:val="22"/>
                <w:szCs w:val="22"/>
              </w:rPr>
              <w:t xml:space="preserve">Advise the child to have a normal breakfast no later than 7.30 a.m. </w:t>
            </w:r>
          </w:p>
          <w:p w14:paraId="54A80626" w14:textId="77777777" w:rsidR="00094A3E" w:rsidRPr="00094A3E" w:rsidRDefault="00094A3E" w:rsidP="008529A8">
            <w:pPr>
              <w:numPr>
                <w:ilvl w:val="0"/>
                <w:numId w:val="339"/>
              </w:numPr>
              <w:spacing w:after="160" w:line="259" w:lineRule="auto"/>
              <w:rPr>
                <w:rFonts w:cs="Arial"/>
                <w:szCs w:val="24"/>
              </w:rPr>
            </w:pPr>
            <w:r w:rsidRPr="00094A3E">
              <w:rPr>
                <w:rFonts w:cs="Arial"/>
                <w:sz w:val="22"/>
                <w:szCs w:val="22"/>
              </w:rPr>
              <w:t>Patient to have breakfast insulin dose dependent on regimen:</w:t>
            </w:r>
          </w:p>
          <w:p w14:paraId="4D00D571" w14:textId="77777777" w:rsidR="00094A3E" w:rsidRPr="00094A3E" w:rsidRDefault="00094A3E" w:rsidP="00094A3E">
            <w:pPr>
              <w:ind w:left="360"/>
              <w:rPr>
                <w:rFonts w:cs="Arial"/>
                <w:szCs w:val="24"/>
              </w:rPr>
            </w:pPr>
          </w:p>
          <w:p w14:paraId="340930A2" w14:textId="77777777" w:rsidR="00094A3E" w:rsidRPr="00094A3E" w:rsidRDefault="00094A3E" w:rsidP="00094A3E">
            <w:pPr>
              <w:rPr>
                <w:rFonts w:cs="Arial"/>
                <w:szCs w:val="24"/>
              </w:rPr>
            </w:pPr>
            <w:r w:rsidRPr="00094A3E">
              <w:rPr>
                <w:rFonts w:cs="Arial"/>
                <w:sz w:val="22"/>
                <w:szCs w:val="22"/>
              </w:rPr>
              <w:t xml:space="preserve">If on a </w:t>
            </w:r>
            <w:r w:rsidRPr="00094A3E">
              <w:rPr>
                <w:rFonts w:cs="Arial"/>
                <w:b/>
                <w:bCs/>
                <w:sz w:val="22"/>
                <w:szCs w:val="22"/>
              </w:rPr>
              <w:t>Multiple Daily injection (MDI) regimen</w:t>
            </w:r>
            <w:r w:rsidRPr="00094A3E">
              <w:rPr>
                <w:rFonts w:cs="Arial"/>
                <w:sz w:val="22"/>
                <w:szCs w:val="22"/>
              </w:rPr>
              <w:t xml:space="preserve">, </w:t>
            </w:r>
          </w:p>
          <w:p w14:paraId="5F9B95DC" w14:textId="77777777" w:rsidR="00094A3E" w:rsidRPr="00094A3E" w:rsidRDefault="00094A3E" w:rsidP="008529A8">
            <w:pPr>
              <w:numPr>
                <w:ilvl w:val="0"/>
                <w:numId w:val="340"/>
              </w:numPr>
              <w:spacing w:after="160" w:line="259" w:lineRule="auto"/>
              <w:rPr>
                <w:rFonts w:cs="Arial"/>
                <w:szCs w:val="24"/>
              </w:rPr>
            </w:pPr>
            <w:r w:rsidRPr="00094A3E">
              <w:rPr>
                <w:rFonts w:cs="Arial"/>
                <w:sz w:val="22"/>
                <w:szCs w:val="22"/>
              </w:rPr>
              <w:t xml:space="preserve">Give FULL usual dose of rapid-acting insulin (e.g insulin aspart (NovoRapid), Humalog lispro (Humalog), glulisine (Apidra)) according to carbohydrate content of breakfast as well as usual correction dose depending on pre-meal BG level (BG). </w:t>
            </w:r>
          </w:p>
          <w:p w14:paraId="6ED0FF0C" w14:textId="77777777" w:rsidR="00094A3E" w:rsidRPr="00094A3E" w:rsidRDefault="00094A3E" w:rsidP="008529A8">
            <w:pPr>
              <w:numPr>
                <w:ilvl w:val="0"/>
                <w:numId w:val="340"/>
              </w:numPr>
              <w:spacing w:after="160" w:line="259" w:lineRule="auto"/>
              <w:rPr>
                <w:rFonts w:cs="Arial"/>
                <w:szCs w:val="24"/>
              </w:rPr>
            </w:pPr>
            <w:r w:rsidRPr="00094A3E">
              <w:rPr>
                <w:rFonts w:cs="Arial"/>
                <w:sz w:val="22"/>
                <w:szCs w:val="22"/>
              </w:rPr>
              <w:t xml:space="preserve">Glargine (Lantus) or Detemir (Levemir) if given in the morning, should also be given in FULL.  </w:t>
            </w:r>
          </w:p>
          <w:p w14:paraId="62D55F4D" w14:textId="77777777" w:rsidR="00094A3E" w:rsidRPr="00094A3E" w:rsidRDefault="00094A3E" w:rsidP="00094A3E">
            <w:pPr>
              <w:ind w:left="1440"/>
              <w:rPr>
                <w:rFonts w:cs="Arial"/>
                <w:szCs w:val="24"/>
              </w:rPr>
            </w:pPr>
          </w:p>
          <w:p w14:paraId="2EB5F533" w14:textId="77777777" w:rsidR="00094A3E" w:rsidRPr="00094A3E" w:rsidRDefault="00094A3E" w:rsidP="00094A3E">
            <w:pPr>
              <w:rPr>
                <w:rFonts w:cs="Arial"/>
                <w:b/>
                <w:bCs/>
                <w:szCs w:val="24"/>
              </w:rPr>
            </w:pPr>
            <w:r w:rsidRPr="00094A3E">
              <w:rPr>
                <w:rFonts w:cs="Arial"/>
                <w:sz w:val="22"/>
                <w:szCs w:val="22"/>
              </w:rPr>
              <w:t xml:space="preserve">If on a </w:t>
            </w:r>
            <w:r w:rsidRPr="00094A3E">
              <w:rPr>
                <w:rFonts w:cs="Arial"/>
                <w:b/>
                <w:bCs/>
                <w:sz w:val="22"/>
                <w:szCs w:val="22"/>
              </w:rPr>
              <w:t>twice daily insulin regimen</w:t>
            </w:r>
          </w:p>
          <w:p w14:paraId="158C7268" w14:textId="77777777" w:rsidR="00094A3E" w:rsidRPr="00094A3E" w:rsidRDefault="00094A3E" w:rsidP="008529A8">
            <w:pPr>
              <w:numPr>
                <w:ilvl w:val="0"/>
                <w:numId w:val="338"/>
              </w:numPr>
              <w:spacing w:after="160" w:line="259" w:lineRule="auto"/>
              <w:rPr>
                <w:rFonts w:cs="Arial"/>
                <w:b/>
                <w:bCs/>
                <w:szCs w:val="24"/>
              </w:rPr>
            </w:pPr>
            <w:r w:rsidRPr="00094A3E">
              <w:rPr>
                <w:rFonts w:cs="Arial"/>
                <w:sz w:val="22"/>
                <w:szCs w:val="22"/>
              </w:rPr>
              <w:t>Give ½ of rapid-acting component of morning dose as rapid-acting insulin. Example: if usual morning dose is 10 units of Novomix 30 or Humulin M3, then the usual fast acting component is 3/10 x10=3 units of rapid acting insulin (e.g insulin aspart (NovoRapid), Humalog lispro (Humalog), glulisine (Apidra)).</w:t>
            </w:r>
          </w:p>
          <w:p w14:paraId="480DC132" w14:textId="77777777" w:rsidR="00094A3E" w:rsidRPr="00094A3E" w:rsidRDefault="00094A3E" w:rsidP="00094A3E">
            <w:pPr>
              <w:ind w:left="720"/>
              <w:rPr>
                <w:rFonts w:cs="Arial"/>
                <w:b/>
                <w:bCs/>
                <w:szCs w:val="24"/>
              </w:rPr>
            </w:pPr>
          </w:p>
          <w:p w14:paraId="52B96498" w14:textId="77777777" w:rsidR="00094A3E" w:rsidRPr="00094A3E" w:rsidRDefault="00094A3E" w:rsidP="00094A3E">
            <w:pPr>
              <w:rPr>
                <w:rFonts w:cs="Arial"/>
                <w:szCs w:val="24"/>
              </w:rPr>
            </w:pPr>
            <w:r w:rsidRPr="00094A3E">
              <w:rPr>
                <w:rFonts w:cs="Arial"/>
                <w:sz w:val="22"/>
                <w:szCs w:val="22"/>
              </w:rPr>
              <w:t xml:space="preserve">Those children on </w:t>
            </w:r>
            <w:r w:rsidRPr="00094A3E">
              <w:rPr>
                <w:rFonts w:cs="Arial"/>
                <w:b/>
                <w:bCs/>
                <w:sz w:val="22"/>
                <w:szCs w:val="22"/>
              </w:rPr>
              <w:t>insulin pumps</w:t>
            </w:r>
            <w:r w:rsidRPr="00094A3E">
              <w:rPr>
                <w:rFonts w:cs="Arial"/>
                <w:sz w:val="22"/>
                <w:szCs w:val="22"/>
              </w:rPr>
              <w:t>-</w:t>
            </w:r>
          </w:p>
          <w:p w14:paraId="2D54F55C" w14:textId="77777777" w:rsidR="00094A3E" w:rsidRPr="00094A3E" w:rsidRDefault="00094A3E" w:rsidP="008529A8">
            <w:pPr>
              <w:numPr>
                <w:ilvl w:val="0"/>
                <w:numId w:val="338"/>
              </w:numPr>
              <w:spacing w:after="160" w:line="259" w:lineRule="auto"/>
              <w:rPr>
                <w:rFonts w:cs="Arial"/>
                <w:b/>
                <w:bCs/>
                <w:szCs w:val="24"/>
              </w:rPr>
            </w:pPr>
            <w:r w:rsidRPr="00094A3E">
              <w:rPr>
                <w:rFonts w:cs="Arial"/>
                <w:sz w:val="22"/>
                <w:szCs w:val="22"/>
              </w:rPr>
              <w:t>Run the pump on the normal basal setting BG should be checked at least hourly  Carer/patient asked to alter infusion rate accordingly.</w:t>
            </w:r>
          </w:p>
        </w:tc>
      </w:tr>
      <w:tr w:rsidR="00094A3E" w:rsidRPr="00094A3E" w14:paraId="4D21BB3D" w14:textId="77777777" w:rsidTr="008529A8">
        <w:tc>
          <w:tcPr>
            <w:tcW w:w="1484" w:type="dxa"/>
          </w:tcPr>
          <w:p w14:paraId="00BFB038" w14:textId="77777777" w:rsidR="00094A3E" w:rsidRPr="00094A3E" w:rsidRDefault="00094A3E" w:rsidP="00094A3E">
            <w:pPr>
              <w:rPr>
                <w:rFonts w:cs="Arial"/>
                <w:b/>
                <w:bCs/>
                <w:szCs w:val="24"/>
              </w:rPr>
            </w:pPr>
            <w:r w:rsidRPr="00094A3E">
              <w:rPr>
                <w:rFonts w:cs="Arial"/>
                <w:b/>
                <w:bCs/>
                <w:sz w:val="22"/>
                <w:szCs w:val="22"/>
              </w:rPr>
              <w:lastRenderedPageBreak/>
              <w:t>Peri-operatively</w:t>
            </w:r>
          </w:p>
          <w:p w14:paraId="54D7FDB4" w14:textId="77777777" w:rsidR="00094A3E" w:rsidRPr="00094A3E" w:rsidRDefault="00094A3E" w:rsidP="00094A3E">
            <w:pPr>
              <w:rPr>
                <w:rFonts w:cs="Arial"/>
                <w:b/>
                <w:bCs/>
                <w:szCs w:val="24"/>
              </w:rPr>
            </w:pPr>
          </w:p>
        </w:tc>
        <w:tc>
          <w:tcPr>
            <w:tcW w:w="9220" w:type="dxa"/>
          </w:tcPr>
          <w:p w14:paraId="7D2CC66B" w14:textId="77777777" w:rsidR="00094A3E" w:rsidRPr="00094A3E" w:rsidRDefault="00094A3E" w:rsidP="008529A8">
            <w:pPr>
              <w:numPr>
                <w:ilvl w:val="0"/>
                <w:numId w:val="341"/>
              </w:numPr>
              <w:spacing w:after="160" w:line="259" w:lineRule="auto"/>
              <w:rPr>
                <w:rFonts w:cs="Arial"/>
                <w:szCs w:val="24"/>
              </w:rPr>
            </w:pPr>
            <w:r w:rsidRPr="00094A3E">
              <w:rPr>
                <w:rFonts w:cs="Arial"/>
                <w:sz w:val="22"/>
                <w:szCs w:val="22"/>
              </w:rPr>
              <w:t>Measure and record capillary BG on arrival</w:t>
            </w:r>
          </w:p>
          <w:p w14:paraId="39C4EEFB" w14:textId="77777777" w:rsidR="00094A3E" w:rsidRPr="00094A3E" w:rsidRDefault="00094A3E" w:rsidP="008529A8">
            <w:pPr>
              <w:numPr>
                <w:ilvl w:val="0"/>
                <w:numId w:val="341"/>
              </w:numPr>
              <w:spacing w:after="160" w:line="259" w:lineRule="auto"/>
              <w:rPr>
                <w:rFonts w:cs="Arial"/>
                <w:szCs w:val="24"/>
              </w:rPr>
            </w:pPr>
            <w:r w:rsidRPr="00094A3E">
              <w:rPr>
                <w:rFonts w:cs="Arial"/>
                <w:sz w:val="22"/>
                <w:szCs w:val="22"/>
              </w:rPr>
              <w:t xml:space="preserve">Insert IV cannula </w:t>
            </w:r>
          </w:p>
          <w:p w14:paraId="5310F39E" w14:textId="77777777" w:rsidR="00094A3E" w:rsidRPr="00094A3E" w:rsidRDefault="00094A3E" w:rsidP="008529A8">
            <w:pPr>
              <w:numPr>
                <w:ilvl w:val="0"/>
                <w:numId w:val="341"/>
              </w:numPr>
              <w:spacing w:after="160" w:line="259" w:lineRule="auto"/>
              <w:rPr>
                <w:rFonts w:cs="Arial"/>
                <w:szCs w:val="24"/>
              </w:rPr>
            </w:pPr>
            <w:r w:rsidRPr="00094A3E">
              <w:rPr>
                <w:rFonts w:cs="Arial"/>
                <w:sz w:val="22"/>
                <w:szCs w:val="22"/>
              </w:rPr>
              <w:t xml:space="preserve">Child should be first on the list </w:t>
            </w:r>
          </w:p>
          <w:p w14:paraId="4C5EC578" w14:textId="77777777" w:rsidR="00094A3E" w:rsidRPr="00094A3E" w:rsidRDefault="00094A3E" w:rsidP="008529A8">
            <w:pPr>
              <w:numPr>
                <w:ilvl w:val="0"/>
                <w:numId w:val="341"/>
              </w:numPr>
              <w:spacing w:after="160" w:line="259" w:lineRule="auto"/>
              <w:rPr>
                <w:rFonts w:cs="Arial"/>
                <w:szCs w:val="24"/>
              </w:rPr>
            </w:pPr>
            <w:r w:rsidRPr="00094A3E">
              <w:rPr>
                <w:rFonts w:cs="Arial"/>
                <w:sz w:val="22"/>
                <w:szCs w:val="22"/>
              </w:rPr>
              <w:t>Measure and record capillary BG hourly once nil by mouth and half hourly during the operation</w:t>
            </w:r>
          </w:p>
          <w:p w14:paraId="6ACA7AF6" w14:textId="77777777" w:rsidR="00094A3E" w:rsidRPr="00094A3E" w:rsidRDefault="00094A3E" w:rsidP="008529A8">
            <w:pPr>
              <w:numPr>
                <w:ilvl w:val="0"/>
                <w:numId w:val="341"/>
              </w:numPr>
              <w:spacing w:after="160" w:line="259" w:lineRule="auto"/>
              <w:rPr>
                <w:rFonts w:cs="Arial"/>
                <w:szCs w:val="24"/>
              </w:rPr>
            </w:pPr>
            <w:r w:rsidRPr="00094A3E">
              <w:rPr>
                <w:rFonts w:cs="Arial"/>
                <w:sz w:val="22"/>
                <w:szCs w:val="22"/>
              </w:rPr>
              <w:t>No IV fluids or insulin infusion needed routinely</w:t>
            </w:r>
          </w:p>
          <w:p w14:paraId="74DC1E8F" w14:textId="77777777" w:rsidR="00094A3E" w:rsidRPr="00094A3E" w:rsidRDefault="00094A3E" w:rsidP="00094A3E">
            <w:pPr>
              <w:rPr>
                <w:rFonts w:cs="Arial"/>
                <w:b/>
                <w:bCs/>
                <w:szCs w:val="24"/>
              </w:rPr>
            </w:pPr>
            <w:r w:rsidRPr="00094A3E">
              <w:rPr>
                <w:rFonts w:cs="Arial"/>
                <w:b/>
                <w:bCs/>
                <w:sz w:val="22"/>
                <w:szCs w:val="22"/>
              </w:rPr>
              <w:t>However, If</w:t>
            </w:r>
          </w:p>
          <w:p w14:paraId="3B8D4312" w14:textId="77777777" w:rsidR="00094A3E" w:rsidRPr="00094A3E" w:rsidRDefault="00094A3E" w:rsidP="008529A8">
            <w:pPr>
              <w:numPr>
                <w:ilvl w:val="0"/>
                <w:numId w:val="342"/>
              </w:numPr>
              <w:spacing w:after="160" w:line="259" w:lineRule="auto"/>
              <w:rPr>
                <w:rFonts w:cs="Arial"/>
                <w:szCs w:val="24"/>
              </w:rPr>
            </w:pPr>
            <w:r w:rsidRPr="00094A3E">
              <w:rPr>
                <w:rFonts w:cs="Arial"/>
                <w:sz w:val="22"/>
                <w:szCs w:val="22"/>
              </w:rPr>
              <w:t xml:space="preserve">BG&lt;5 mmol/l – give bolus of IV 10% glucose 2ml/kg; recheck BGL 15 minutes later </w:t>
            </w:r>
          </w:p>
          <w:p w14:paraId="3552CB67" w14:textId="77777777" w:rsidR="00094A3E" w:rsidRPr="00094A3E" w:rsidRDefault="00094A3E" w:rsidP="008529A8">
            <w:pPr>
              <w:numPr>
                <w:ilvl w:val="0"/>
                <w:numId w:val="342"/>
              </w:numPr>
              <w:spacing w:after="160" w:line="259" w:lineRule="auto"/>
              <w:rPr>
                <w:rFonts w:cs="Arial"/>
                <w:szCs w:val="24"/>
              </w:rPr>
            </w:pPr>
            <w:r w:rsidRPr="00094A3E">
              <w:rPr>
                <w:rFonts w:cs="Arial"/>
                <w:sz w:val="22"/>
                <w:szCs w:val="22"/>
              </w:rPr>
              <w:t>If for some reason procedure is delayed for a further 2 hours or child is continuing to have low BGs, start on maintenance IV fluids as in section 7F.</w:t>
            </w:r>
          </w:p>
          <w:p w14:paraId="4451FB4B" w14:textId="77777777" w:rsidR="00094A3E" w:rsidRPr="00094A3E" w:rsidRDefault="00094A3E" w:rsidP="008529A8">
            <w:pPr>
              <w:numPr>
                <w:ilvl w:val="0"/>
                <w:numId w:val="342"/>
              </w:numPr>
              <w:spacing w:after="160" w:line="259" w:lineRule="auto"/>
              <w:rPr>
                <w:rFonts w:cs="Arial"/>
                <w:szCs w:val="24"/>
              </w:rPr>
            </w:pPr>
            <w:r w:rsidRPr="00094A3E">
              <w:rPr>
                <w:rFonts w:cs="Arial"/>
                <w:sz w:val="22"/>
                <w:szCs w:val="22"/>
              </w:rPr>
              <w:t>BG&gt;12mmol/l – start IV insulin infusion and IV fluids as per sliding scale in Section 7F and 7G</w:t>
            </w:r>
          </w:p>
          <w:p w14:paraId="18225406" w14:textId="77777777" w:rsidR="00094A3E" w:rsidRPr="00094A3E" w:rsidRDefault="00094A3E" w:rsidP="00094A3E">
            <w:pPr>
              <w:rPr>
                <w:rFonts w:cs="Arial"/>
                <w:szCs w:val="24"/>
              </w:rPr>
            </w:pPr>
            <w:r w:rsidRPr="00094A3E">
              <w:rPr>
                <w:rFonts w:cs="Arial"/>
                <w:b/>
                <w:bCs/>
                <w:sz w:val="22"/>
                <w:szCs w:val="22"/>
              </w:rPr>
              <w:t>Children on insulin pumps</w:t>
            </w:r>
            <w:r w:rsidRPr="00094A3E">
              <w:rPr>
                <w:rFonts w:cs="Arial"/>
                <w:sz w:val="22"/>
                <w:szCs w:val="22"/>
              </w:rPr>
              <w:t xml:space="preserve"> should continue their pump as long as their BG remains between 5-11.1mmol/L</w:t>
            </w:r>
          </w:p>
          <w:p w14:paraId="77FE339B" w14:textId="77777777" w:rsidR="00094A3E" w:rsidRPr="00094A3E" w:rsidRDefault="00094A3E" w:rsidP="008529A8">
            <w:pPr>
              <w:numPr>
                <w:ilvl w:val="0"/>
                <w:numId w:val="343"/>
              </w:numPr>
              <w:spacing w:after="160" w:line="259" w:lineRule="auto"/>
              <w:rPr>
                <w:rFonts w:cs="Arial"/>
                <w:szCs w:val="24"/>
              </w:rPr>
            </w:pPr>
            <w:r w:rsidRPr="00094A3E">
              <w:rPr>
                <w:rFonts w:cs="Arial"/>
                <w:sz w:val="22"/>
                <w:szCs w:val="22"/>
              </w:rPr>
              <w:t>BG should be checked hourly pre-operatively and half-hourly during surgery</w:t>
            </w:r>
          </w:p>
          <w:p w14:paraId="6E0EC1CF" w14:textId="77777777" w:rsidR="00094A3E" w:rsidRPr="00094A3E" w:rsidRDefault="00094A3E" w:rsidP="008529A8">
            <w:pPr>
              <w:numPr>
                <w:ilvl w:val="0"/>
                <w:numId w:val="343"/>
              </w:numPr>
              <w:spacing w:after="160" w:line="259" w:lineRule="auto"/>
              <w:rPr>
                <w:rFonts w:cs="Arial"/>
                <w:szCs w:val="24"/>
              </w:rPr>
            </w:pPr>
            <w:r w:rsidRPr="00094A3E">
              <w:rPr>
                <w:rFonts w:cs="Arial"/>
                <w:sz w:val="22"/>
                <w:szCs w:val="22"/>
              </w:rPr>
              <w:t>If BG &lt;5 mmol/l suspend the pump for 30minutes as well as giving glucose bolus (see above)</w:t>
            </w:r>
          </w:p>
          <w:p w14:paraId="472E0FD2" w14:textId="77777777" w:rsidR="00094A3E" w:rsidRPr="00094A3E" w:rsidRDefault="00094A3E" w:rsidP="008529A8">
            <w:pPr>
              <w:numPr>
                <w:ilvl w:val="0"/>
                <w:numId w:val="343"/>
              </w:numPr>
              <w:spacing w:after="160" w:line="259" w:lineRule="auto"/>
              <w:rPr>
                <w:rFonts w:cs="Arial"/>
                <w:b/>
                <w:bCs/>
                <w:szCs w:val="24"/>
              </w:rPr>
            </w:pPr>
            <w:r w:rsidRPr="00094A3E">
              <w:rPr>
                <w:rFonts w:cs="Arial"/>
                <w:sz w:val="22"/>
                <w:szCs w:val="22"/>
              </w:rPr>
              <w:t xml:space="preserve">If the pump is stopped for up to 1 hour, the child must be started on IV insulin and intravenous fluid as per section 7F &amp; 7G as they have NO basal insulin in their body.  </w:t>
            </w:r>
          </w:p>
        </w:tc>
      </w:tr>
      <w:tr w:rsidR="00094A3E" w:rsidRPr="00094A3E" w14:paraId="117CBF0A" w14:textId="77777777" w:rsidTr="008529A8">
        <w:tc>
          <w:tcPr>
            <w:tcW w:w="1484" w:type="dxa"/>
          </w:tcPr>
          <w:p w14:paraId="2218E5BC" w14:textId="77777777" w:rsidR="00094A3E" w:rsidRPr="00094A3E" w:rsidRDefault="00094A3E" w:rsidP="00094A3E">
            <w:pPr>
              <w:tabs>
                <w:tab w:val="left" w:pos="144"/>
              </w:tabs>
              <w:ind w:left="144" w:hanging="144"/>
              <w:rPr>
                <w:rFonts w:cs="Arial"/>
                <w:b/>
                <w:bCs/>
                <w:szCs w:val="24"/>
              </w:rPr>
            </w:pPr>
            <w:r w:rsidRPr="00094A3E">
              <w:rPr>
                <w:rFonts w:cs="Arial"/>
                <w:b/>
                <w:bCs/>
                <w:sz w:val="22"/>
                <w:szCs w:val="22"/>
              </w:rPr>
              <w:t>After</w:t>
            </w:r>
          </w:p>
          <w:p w14:paraId="30321738" w14:textId="77777777" w:rsidR="00094A3E" w:rsidRPr="00094A3E" w:rsidRDefault="00094A3E" w:rsidP="00094A3E">
            <w:pPr>
              <w:tabs>
                <w:tab w:val="left" w:pos="144"/>
              </w:tabs>
              <w:ind w:left="144" w:hanging="144"/>
              <w:rPr>
                <w:rFonts w:cs="Arial"/>
                <w:b/>
                <w:bCs/>
                <w:szCs w:val="24"/>
              </w:rPr>
            </w:pPr>
            <w:r w:rsidRPr="00094A3E">
              <w:rPr>
                <w:rFonts w:cs="Arial"/>
                <w:b/>
                <w:bCs/>
                <w:sz w:val="22"/>
                <w:szCs w:val="22"/>
              </w:rPr>
              <w:t>procedure</w:t>
            </w:r>
          </w:p>
          <w:p w14:paraId="0CB1827C" w14:textId="77777777" w:rsidR="00094A3E" w:rsidRPr="00094A3E" w:rsidRDefault="00094A3E" w:rsidP="00094A3E">
            <w:pPr>
              <w:rPr>
                <w:rFonts w:cs="Arial"/>
                <w:b/>
                <w:bCs/>
                <w:szCs w:val="24"/>
              </w:rPr>
            </w:pPr>
          </w:p>
        </w:tc>
        <w:tc>
          <w:tcPr>
            <w:tcW w:w="9220" w:type="dxa"/>
          </w:tcPr>
          <w:p w14:paraId="10E778EF" w14:textId="77777777" w:rsidR="00094A3E" w:rsidRPr="00094A3E" w:rsidRDefault="00094A3E" w:rsidP="008529A8">
            <w:pPr>
              <w:numPr>
                <w:ilvl w:val="0"/>
                <w:numId w:val="344"/>
              </w:numPr>
              <w:spacing w:after="160" w:line="259" w:lineRule="auto"/>
              <w:rPr>
                <w:rFonts w:cs="Arial"/>
                <w:szCs w:val="24"/>
              </w:rPr>
            </w:pPr>
            <w:r w:rsidRPr="00094A3E">
              <w:rPr>
                <w:rFonts w:cs="Arial"/>
                <w:sz w:val="22"/>
                <w:szCs w:val="22"/>
              </w:rPr>
              <w:t>Once eating, give usual dose rapid acting insulin generally taken with that meal</w:t>
            </w:r>
          </w:p>
          <w:p w14:paraId="1B1730E8" w14:textId="77777777" w:rsidR="00094A3E" w:rsidRPr="00094A3E" w:rsidRDefault="00094A3E" w:rsidP="008529A8">
            <w:pPr>
              <w:numPr>
                <w:ilvl w:val="0"/>
                <w:numId w:val="344"/>
              </w:numPr>
              <w:spacing w:after="160" w:line="259" w:lineRule="auto"/>
              <w:rPr>
                <w:rFonts w:cs="Arial"/>
                <w:b/>
                <w:bCs/>
                <w:szCs w:val="24"/>
              </w:rPr>
            </w:pPr>
            <w:r w:rsidRPr="00094A3E">
              <w:rPr>
                <w:rFonts w:cs="Arial"/>
                <w:sz w:val="22"/>
                <w:szCs w:val="22"/>
              </w:rPr>
              <w:t>If needing IV fluids &amp; insulin infusion Go to section 7H for guide on how to change back to subcutaneous insulin</w:t>
            </w:r>
          </w:p>
          <w:p w14:paraId="63BC0414" w14:textId="77777777" w:rsidR="00094A3E" w:rsidRPr="00094A3E" w:rsidRDefault="00094A3E" w:rsidP="00094A3E">
            <w:pPr>
              <w:rPr>
                <w:rFonts w:cs="Arial"/>
                <w:szCs w:val="24"/>
              </w:rPr>
            </w:pPr>
            <w:r w:rsidRPr="00094A3E">
              <w:rPr>
                <w:rFonts w:cs="Arial"/>
                <w:b/>
                <w:bCs/>
                <w:sz w:val="22"/>
                <w:szCs w:val="22"/>
              </w:rPr>
              <w:t>Insulin pump regimen</w:t>
            </w:r>
          </w:p>
          <w:p w14:paraId="3EF55E43" w14:textId="77777777" w:rsidR="00094A3E" w:rsidRPr="00094A3E" w:rsidRDefault="00094A3E" w:rsidP="008529A8">
            <w:pPr>
              <w:numPr>
                <w:ilvl w:val="0"/>
                <w:numId w:val="345"/>
              </w:numPr>
              <w:spacing w:after="160" w:line="259" w:lineRule="auto"/>
              <w:rPr>
                <w:rFonts w:cs="Arial"/>
                <w:szCs w:val="24"/>
              </w:rPr>
            </w:pPr>
            <w:r w:rsidRPr="00094A3E">
              <w:rPr>
                <w:rFonts w:cs="Arial"/>
                <w:sz w:val="22"/>
                <w:szCs w:val="22"/>
              </w:rPr>
              <w:t>Allow parents to re-start the pump at the usual basal rate once the child has recovered.</w:t>
            </w:r>
          </w:p>
          <w:p w14:paraId="662E18DD" w14:textId="77777777" w:rsidR="00094A3E" w:rsidRPr="00094A3E" w:rsidRDefault="00094A3E" w:rsidP="008529A8">
            <w:pPr>
              <w:numPr>
                <w:ilvl w:val="0"/>
                <w:numId w:val="345"/>
              </w:numPr>
              <w:spacing w:after="160" w:line="259" w:lineRule="auto"/>
              <w:rPr>
                <w:rFonts w:cs="Arial"/>
                <w:szCs w:val="24"/>
              </w:rPr>
            </w:pPr>
            <w:r w:rsidRPr="00094A3E">
              <w:rPr>
                <w:rFonts w:cs="Arial"/>
                <w:sz w:val="22"/>
                <w:szCs w:val="22"/>
              </w:rPr>
              <w:t>Home when eating and drinking, regardless of BG level; parent will control better at home</w:t>
            </w:r>
          </w:p>
        </w:tc>
      </w:tr>
    </w:tbl>
    <w:p w14:paraId="79B9938F" w14:textId="77777777" w:rsidR="00094A3E" w:rsidRPr="00094A3E" w:rsidRDefault="00094A3E" w:rsidP="00094A3E">
      <w:pPr>
        <w:rPr>
          <w:rFonts w:cs="Arial"/>
          <w:b/>
          <w:bCs/>
          <w:color w:val="7030A0"/>
          <w:sz w:val="32"/>
          <w:szCs w:val="32"/>
        </w:rPr>
      </w:pPr>
      <w:r w:rsidRPr="00094A3E">
        <w:rPr>
          <w:rFonts w:cs="Arial"/>
          <w:b/>
          <w:bCs/>
          <w:color w:val="7030A0"/>
          <w:sz w:val="32"/>
          <w:szCs w:val="32"/>
        </w:rPr>
        <w:t xml:space="preserve">7c.   Major Elective Morning Surgery </w:t>
      </w:r>
    </w:p>
    <w:p w14:paraId="5F5EC63D" w14:textId="77777777" w:rsidR="00094A3E" w:rsidRPr="00094A3E" w:rsidRDefault="00094A3E" w:rsidP="00094A3E">
      <w:pPr>
        <w:rPr>
          <w:rFonts w:cs="Arial"/>
          <w:color w:val="7030A0"/>
          <w:sz w:val="22"/>
          <w:szCs w:val="22"/>
        </w:rPr>
      </w:pPr>
    </w:p>
    <w:tbl>
      <w:tblPr>
        <w:tblW w:w="108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9072"/>
      </w:tblGrid>
      <w:tr w:rsidR="00094A3E" w:rsidRPr="00094A3E" w14:paraId="69CF46E8" w14:textId="77777777" w:rsidTr="008529A8">
        <w:tc>
          <w:tcPr>
            <w:tcW w:w="1774" w:type="dxa"/>
          </w:tcPr>
          <w:p w14:paraId="51E80493" w14:textId="77777777" w:rsidR="00094A3E" w:rsidRPr="00094A3E" w:rsidRDefault="00094A3E" w:rsidP="00094A3E">
            <w:pPr>
              <w:rPr>
                <w:rFonts w:cs="Arial"/>
                <w:b/>
                <w:bCs/>
                <w:color w:val="800080"/>
                <w:szCs w:val="24"/>
              </w:rPr>
            </w:pPr>
            <w:r w:rsidRPr="00094A3E">
              <w:rPr>
                <w:rFonts w:cs="Arial"/>
                <w:b/>
                <w:bCs/>
                <w:sz w:val="22"/>
                <w:szCs w:val="22"/>
              </w:rPr>
              <w:t>Day Before surgery</w:t>
            </w:r>
          </w:p>
        </w:tc>
        <w:tc>
          <w:tcPr>
            <w:tcW w:w="9072" w:type="dxa"/>
          </w:tcPr>
          <w:p w14:paraId="4D046341" w14:textId="77777777" w:rsidR="00094A3E" w:rsidRPr="00094A3E" w:rsidRDefault="00094A3E" w:rsidP="008529A8">
            <w:pPr>
              <w:numPr>
                <w:ilvl w:val="0"/>
                <w:numId w:val="346"/>
              </w:numPr>
              <w:tabs>
                <w:tab w:val="left" w:pos="144"/>
                <w:tab w:val="left" w:pos="864"/>
              </w:tabs>
              <w:spacing w:after="160" w:line="259" w:lineRule="auto"/>
              <w:rPr>
                <w:rFonts w:cs="Arial"/>
                <w:b/>
                <w:bCs/>
                <w:szCs w:val="24"/>
              </w:rPr>
            </w:pPr>
            <w:r w:rsidRPr="00094A3E">
              <w:rPr>
                <w:rFonts w:cs="Arial"/>
                <w:sz w:val="22"/>
                <w:szCs w:val="22"/>
              </w:rPr>
              <w:t xml:space="preserve">Admit day </w:t>
            </w:r>
            <w:r w:rsidRPr="00094A3E">
              <w:rPr>
                <w:rFonts w:cs="Arial"/>
                <w:b/>
                <w:bCs/>
                <w:sz w:val="22"/>
                <w:szCs w:val="22"/>
              </w:rPr>
              <w:t>before surgery</w:t>
            </w:r>
          </w:p>
          <w:p w14:paraId="3C608503" w14:textId="77777777" w:rsidR="00094A3E" w:rsidRPr="00094A3E" w:rsidRDefault="00094A3E" w:rsidP="008529A8">
            <w:pPr>
              <w:numPr>
                <w:ilvl w:val="0"/>
                <w:numId w:val="346"/>
              </w:numPr>
              <w:tabs>
                <w:tab w:val="left" w:pos="144"/>
                <w:tab w:val="left" w:pos="864"/>
              </w:tabs>
              <w:spacing w:after="160" w:line="259" w:lineRule="auto"/>
              <w:rPr>
                <w:rFonts w:cs="Arial"/>
                <w:szCs w:val="24"/>
              </w:rPr>
            </w:pPr>
            <w:r w:rsidRPr="00094A3E">
              <w:rPr>
                <w:rFonts w:cs="Arial"/>
                <w:color w:val="000000"/>
                <w:sz w:val="22"/>
                <w:szCs w:val="22"/>
              </w:rPr>
              <w:t>Weight, U&amp;E, FBC, true BG, urine or blood for ketones</w:t>
            </w:r>
          </w:p>
          <w:p w14:paraId="5DDB9A1B" w14:textId="77777777" w:rsidR="00094A3E" w:rsidRPr="00094A3E" w:rsidRDefault="00094A3E" w:rsidP="008529A8">
            <w:pPr>
              <w:numPr>
                <w:ilvl w:val="0"/>
                <w:numId w:val="346"/>
              </w:numPr>
              <w:tabs>
                <w:tab w:val="left" w:pos="144"/>
                <w:tab w:val="left" w:pos="864"/>
              </w:tabs>
              <w:spacing w:after="160" w:line="259" w:lineRule="auto"/>
              <w:rPr>
                <w:rFonts w:cs="Arial"/>
                <w:szCs w:val="24"/>
              </w:rPr>
            </w:pPr>
            <w:r w:rsidRPr="00094A3E">
              <w:rPr>
                <w:rFonts w:cs="Arial"/>
                <w:color w:val="000000"/>
                <w:sz w:val="22"/>
                <w:szCs w:val="22"/>
              </w:rPr>
              <w:t>Pre-meal and pre-bedtime capillary BG on the ward</w:t>
            </w:r>
          </w:p>
          <w:p w14:paraId="4CB3EBBA" w14:textId="77777777" w:rsidR="00094A3E" w:rsidRPr="00094A3E" w:rsidRDefault="00094A3E" w:rsidP="008529A8">
            <w:pPr>
              <w:numPr>
                <w:ilvl w:val="0"/>
                <w:numId w:val="346"/>
              </w:numPr>
              <w:tabs>
                <w:tab w:val="left" w:pos="144"/>
                <w:tab w:val="left" w:pos="864"/>
              </w:tabs>
              <w:spacing w:after="160" w:line="259" w:lineRule="auto"/>
              <w:rPr>
                <w:rFonts w:cs="Arial"/>
                <w:szCs w:val="24"/>
              </w:rPr>
            </w:pPr>
            <w:r w:rsidRPr="00094A3E">
              <w:rPr>
                <w:rFonts w:cs="Arial"/>
                <w:sz w:val="22"/>
                <w:szCs w:val="22"/>
              </w:rPr>
              <w:t>Usual insulin the evening and night before surgery</w:t>
            </w:r>
          </w:p>
          <w:p w14:paraId="2D672A52" w14:textId="77777777" w:rsidR="00094A3E" w:rsidRPr="00094A3E" w:rsidRDefault="00094A3E" w:rsidP="008529A8">
            <w:pPr>
              <w:numPr>
                <w:ilvl w:val="0"/>
                <w:numId w:val="346"/>
              </w:numPr>
              <w:tabs>
                <w:tab w:val="left" w:pos="144"/>
                <w:tab w:val="left" w:pos="864"/>
              </w:tabs>
              <w:spacing w:after="160" w:line="259" w:lineRule="auto"/>
              <w:rPr>
                <w:rFonts w:cs="Arial"/>
                <w:szCs w:val="24"/>
              </w:rPr>
            </w:pPr>
            <w:r w:rsidRPr="00094A3E">
              <w:rPr>
                <w:rFonts w:cs="Arial"/>
                <w:sz w:val="22"/>
                <w:szCs w:val="22"/>
              </w:rPr>
              <w:t xml:space="preserve">For those on </w:t>
            </w:r>
            <w:r w:rsidRPr="00094A3E">
              <w:rPr>
                <w:rFonts w:cs="Arial"/>
                <w:b/>
                <w:bCs/>
                <w:sz w:val="22"/>
                <w:szCs w:val="22"/>
              </w:rPr>
              <w:t>insulin pumps</w:t>
            </w:r>
            <w:r w:rsidRPr="00094A3E">
              <w:rPr>
                <w:rFonts w:cs="Arial"/>
                <w:sz w:val="22"/>
                <w:szCs w:val="22"/>
              </w:rPr>
              <w:t xml:space="preserve"> continue pump as usual with parental management until the time of surgery</w:t>
            </w:r>
          </w:p>
        </w:tc>
      </w:tr>
      <w:tr w:rsidR="00094A3E" w:rsidRPr="00094A3E" w14:paraId="200BC1FE" w14:textId="77777777" w:rsidTr="008529A8">
        <w:tc>
          <w:tcPr>
            <w:tcW w:w="1774" w:type="dxa"/>
          </w:tcPr>
          <w:p w14:paraId="4FE0182F" w14:textId="77777777" w:rsidR="00094A3E" w:rsidRPr="00094A3E" w:rsidRDefault="00094A3E" w:rsidP="00094A3E">
            <w:pPr>
              <w:rPr>
                <w:rFonts w:cs="Arial"/>
                <w:b/>
                <w:bCs/>
                <w:szCs w:val="24"/>
              </w:rPr>
            </w:pPr>
            <w:r w:rsidRPr="00094A3E">
              <w:rPr>
                <w:rFonts w:cs="Arial"/>
                <w:b/>
                <w:bCs/>
                <w:sz w:val="22"/>
                <w:szCs w:val="22"/>
              </w:rPr>
              <w:t>Morning of surgery</w:t>
            </w:r>
          </w:p>
          <w:p w14:paraId="630C9E1C" w14:textId="77777777" w:rsidR="00094A3E" w:rsidRPr="00094A3E" w:rsidRDefault="00094A3E" w:rsidP="00094A3E">
            <w:pPr>
              <w:rPr>
                <w:rFonts w:cs="Arial"/>
                <w:b/>
                <w:bCs/>
                <w:szCs w:val="24"/>
              </w:rPr>
            </w:pPr>
          </w:p>
          <w:p w14:paraId="761A8C9C" w14:textId="77777777" w:rsidR="00094A3E" w:rsidRPr="00094A3E" w:rsidRDefault="00094A3E" w:rsidP="00094A3E">
            <w:pPr>
              <w:rPr>
                <w:rFonts w:cs="Arial"/>
                <w:b/>
                <w:bCs/>
                <w:szCs w:val="24"/>
              </w:rPr>
            </w:pPr>
          </w:p>
          <w:p w14:paraId="739120D9" w14:textId="77777777" w:rsidR="00094A3E" w:rsidRPr="00094A3E" w:rsidRDefault="00094A3E" w:rsidP="00094A3E">
            <w:pPr>
              <w:rPr>
                <w:rFonts w:cs="Arial"/>
                <w:b/>
                <w:bCs/>
                <w:color w:val="800080"/>
                <w:szCs w:val="24"/>
              </w:rPr>
            </w:pPr>
            <w:r w:rsidRPr="00094A3E">
              <w:rPr>
                <w:rFonts w:cs="Arial"/>
                <w:b/>
                <w:bCs/>
                <w:sz w:val="32"/>
                <w:szCs w:val="32"/>
              </w:rPr>
              <w:t>*First on list*</w:t>
            </w:r>
          </w:p>
        </w:tc>
        <w:tc>
          <w:tcPr>
            <w:tcW w:w="9072" w:type="dxa"/>
          </w:tcPr>
          <w:p w14:paraId="21A61F7E" w14:textId="77777777" w:rsidR="00094A3E" w:rsidRPr="00094A3E" w:rsidRDefault="00094A3E" w:rsidP="008529A8">
            <w:pPr>
              <w:numPr>
                <w:ilvl w:val="0"/>
                <w:numId w:val="347"/>
              </w:numPr>
              <w:spacing w:after="160" w:line="259" w:lineRule="auto"/>
              <w:rPr>
                <w:rFonts w:cs="Arial"/>
                <w:b/>
                <w:bCs/>
                <w:szCs w:val="24"/>
              </w:rPr>
            </w:pPr>
            <w:r w:rsidRPr="00094A3E">
              <w:rPr>
                <w:rFonts w:cs="Arial"/>
                <w:sz w:val="22"/>
                <w:szCs w:val="22"/>
              </w:rPr>
              <w:t xml:space="preserve">Nothing to eat 6 hours before operation. </w:t>
            </w:r>
            <w:r w:rsidRPr="00094A3E">
              <w:rPr>
                <w:rFonts w:cs="Arial"/>
                <w:color w:val="000000"/>
                <w:sz w:val="22"/>
                <w:szCs w:val="22"/>
              </w:rPr>
              <w:t xml:space="preserve">For morning lists patients should be starved from 03.00, but can drink clear fluids until </w:t>
            </w:r>
            <w:r w:rsidRPr="00094A3E">
              <w:rPr>
                <w:rFonts w:cs="Arial"/>
                <w:sz w:val="22"/>
                <w:szCs w:val="22"/>
              </w:rPr>
              <w:t xml:space="preserve"> 2 hours before surgery</w:t>
            </w:r>
          </w:p>
          <w:p w14:paraId="7D12E595" w14:textId="77777777" w:rsidR="00094A3E" w:rsidRPr="00094A3E" w:rsidRDefault="00094A3E" w:rsidP="008529A8">
            <w:pPr>
              <w:numPr>
                <w:ilvl w:val="0"/>
                <w:numId w:val="347"/>
              </w:numPr>
              <w:tabs>
                <w:tab w:val="left" w:pos="144"/>
                <w:tab w:val="left" w:pos="864"/>
              </w:tabs>
              <w:spacing w:after="160" w:line="259" w:lineRule="auto"/>
              <w:rPr>
                <w:rFonts w:cs="Arial"/>
                <w:szCs w:val="24"/>
              </w:rPr>
            </w:pPr>
            <w:r w:rsidRPr="00094A3E">
              <w:rPr>
                <w:rFonts w:cs="Arial"/>
                <w:b/>
                <w:bCs/>
                <w:sz w:val="22"/>
                <w:szCs w:val="22"/>
              </w:rPr>
              <w:t>Omit rapid -acting</w:t>
            </w:r>
            <w:r w:rsidRPr="00094A3E">
              <w:rPr>
                <w:rFonts w:cs="Arial"/>
                <w:sz w:val="22"/>
                <w:szCs w:val="22"/>
              </w:rPr>
              <w:t xml:space="preserve"> insulin in the morning</w:t>
            </w:r>
          </w:p>
          <w:p w14:paraId="58FE89E7" w14:textId="77777777" w:rsidR="00094A3E" w:rsidRPr="00094A3E" w:rsidRDefault="00094A3E" w:rsidP="008529A8">
            <w:pPr>
              <w:numPr>
                <w:ilvl w:val="0"/>
                <w:numId w:val="347"/>
              </w:numPr>
              <w:spacing w:after="160" w:line="259" w:lineRule="auto"/>
              <w:rPr>
                <w:rFonts w:cs="Arial"/>
                <w:szCs w:val="24"/>
              </w:rPr>
            </w:pPr>
            <w:r w:rsidRPr="00094A3E">
              <w:rPr>
                <w:rFonts w:cs="Arial"/>
                <w:sz w:val="22"/>
                <w:szCs w:val="22"/>
              </w:rPr>
              <w:t xml:space="preserve">Glargine (Lantus) or Detemir (Levemir) if given in the morning, should be given in FULL.  </w:t>
            </w:r>
          </w:p>
          <w:p w14:paraId="37FD37AA" w14:textId="77777777" w:rsidR="00094A3E" w:rsidRPr="00094A3E" w:rsidRDefault="00094A3E" w:rsidP="008529A8">
            <w:pPr>
              <w:numPr>
                <w:ilvl w:val="0"/>
                <w:numId w:val="347"/>
              </w:numPr>
              <w:tabs>
                <w:tab w:val="left" w:pos="144"/>
                <w:tab w:val="left" w:pos="993"/>
              </w:tabs>
              <w:spacing w:after="160" w:line="259" w:lineRule="auto"/>
              <w:rPr>
                <w:rFonts w:cs="Arial"/>
                <w:b/>
                <w:bCs/>
                <w:szCs w:val="24"/>
              </w:rPr>
            </w:pPr>
            <w:r w:rsidRPr="00094A3E">
              <w:rPr>
                <w:rFonts w:cs="Arial"/>
                <w:sz w:val="22"/>
                <w:szCs w:val="22"/>
              </w:rPr>
              <w:t>Start intravenous maintenance fluids at maintenance rate and intravenous insulinaccording to sliding scale at 06.30h, to maintain BG level between 5 and 11.1mmol/l. (see section7F&amp; 7G)</w:t>
            </w:r>
          </w:p>
          <w:p w14:paraId="084D38F2" w14:textId="77777777" w:rsidR="00094A3E" w:rsidRPr="00094A3E" w:rsidRDefault="00094A3E" w:rsidP="008529A8">
            <w:pPr>
              <w:numPr>
                <w:ilvl w:val="0"/>
                <w:numId w:val="347"/>
              </w:numPr>
              <w:tabs>
                <w:tab w:val="left" w:pos="144"/>
                <w:tab w:val="left" w:pos="993"/>
              </w:tabs>
              <w:spacing w:after="160" w:line="259" w:lineRule="auto"/>
              <w:rPr>
                <w:rFonts w:cs="Arial"/>
                <w:b/>
                <w:bCs/>
                <w:szCs w:val="24"/>
              </w:rPr>
            </w:pPr>
            <w:r w:rsidRPr="00094A3E">
              <w:rPr>
                <w:rFonts w:cs="Arial"/>
                <w:color w:val="000000"/>
                <w:sz w:val="22"/>
                <w:szCs w:val="22"/>
              </w:rPr>
              <w:t>Measure capillary BG pre-theatre and half-hourly during surgery</w:t>
            </w:r>
          </w:p>
          <w:p w14:paraId="158E5AA2" w14:textId="77777777" w:rsidR="00094A3E" w:rsidRPr="00094A3E" w:rsidRDefault="00094A3E" w:rsidP="00094A3E">
            <w:pPr>
              <w:rPr>
                <w:rFonts w:cs="Arial"/>
                <w:szCs w:val="24"/>
              </w:rPr>
            </w:pPr>
            <w:r w:rsidRPr="00094A3E">
              <w:rPr>
                <w:rFonts w:cs="Arial"/>
                <w:sz w:val="22"/>
                <w:szCs w:val="22"/>
              </w:rPr>
              <w:t xml:space="preserve">NB:  if on an </w:t>
            </w:r>
            <w:r w:rsidRPr="00094A3E">
              <w:rPr>
                <w:rFonts w:cs="Arial"/>
                <w:b/>
                <w:bCs/>
                <w:sz w:val="22"/>
                <w:szCs w:val="22"/>
              </w:rPr>
              <w:t>insulin pump</w:t>
            </w:r>
            <w:r w:rsidRPr="00094A3E">
              <w:rPr>
                <w:rFonts w:cs="Arial"/>
                <w:sz w:val="22"/>
                <w:szCs w:val="22"/>
              </w:rPr>
              <w:t>, parents may be able to continue with their usual management only until the time of surgery, when the pump should be stopped and an IV infusion started</w:t>
            </w:r>
          </w:p>
          <w:p w14:paraId="1137AD9B" w14:textId="77777777" w:rsidR="00094A3E" w:rsidRPr="00094A3E" w:rsidRDefault="00094A3E" w:rsidP="00094A3E">
            <w:pPr>
              <w:rPr>
                <w:rFonts w:cs="Arial"/>
                <w:color w:val="800080"/>
                <w:szCs w:val="24"/>
              </w:rPr>
            </w:pPr>
          </w:p>
        </w:tc>
      </w:tr>
      <w:tr w:rsidR="00094A3E" w:rsidRPr="00094A3E" w14:paraId="7577FF0D" w14:textId="77777777" w:rsidTr="008529A8">
        <w:tc>
          <w:tcPr>
            <w:tcW w:w="1774" w:type="dxa"/>
          </w:tcPr>
          <w:p w14:paraId="7E1DE6F7" w14:textId="77777777" w:rsidR="00094A3E" w:rsidRPr="00094A3E" w:rsidRDefault="00094A3E" w:rsidP="00094A3E">
            <w:pPr>
              <w:spacing w:before="100" w:beforeAutospacing="1" w:after="100" w:afterAutospacing="1"/>
              <w:rPr>
                <w:rFonts w:cs="Arial"/>
                <w:i/>
                <w:iCs/>
                <w:color w:val="000000"/>
                <w:szCs w:val="24"/>
              </w:rPr>
            </w:pPr>
            <w:r w:rsidRPr="00094A3E">
              <w:rPr>
                <w:b/>
                <w:bCs/>
                <w:color w:val="000000"/>
                <w:sz w:val="22"/>
                <w:szCs w:val="22"/>
              </w:rPr>
              <w:t>After surgery:</w:t>
            </w:r>
            <w:r w:rsidRPr="00094A3E">
              <w:rPr>
                <w:rFonts w:cs="Arial"/>
                <w:i/>
                <w:iCs/>
                <w:color w:val="000000"/>
                <w:sz w:val="22"/>
                <w:szCs w:val="22"/>
              </w:rPr>
              <w:t xml:space="preserve">  </w:t>
            </w:r>
          </w:p>
          <w:p w14:paraId="5C328CB0" w14:textId="77777777" w:rsidR="00094A3E" w:rsidRPr="00094A3E" w:rsidRDefault="00094A3E" w:rsidP="00094A3E">
            <w:pPr>
              <w:rPr>
                <w:rFonts w:cs="Arial"/>
                <w:color w:val="800080"/>
                <w:szCs w:val="24"/>
              </w:rPr>
            </w:pPr>
          </w:p>
        </w:tc>
        <w:tc>
          <w:tcPr>
            <w:tcW w:w="9072" w:type="dxa"/>
          </w:tcPr>
          <w:p w14:paraId="1A4C18A0" w14:textId="77777777" w:rsidR="00094A3E" w:rsidRPr="00094A3E" w:rsidRDefault="00094A3E" w:rsidP="008529A8">
            <w:pPr>
              <w:numPr>
                <w:ilvl w:val="0"/>
                <w:numId w:val="348"/>
              </w:numPr>
              <w:tabs>
                <w:tab w:val="left" w:pos="144"/>
              </w:tabs>
              <w:spacing w:after="160" w:line="259" w:lineRule="auto"/>
              <w:rPr>
                <w:rFonts w:cs="Arial"/>
                <w:szCs w:val="24"/>
              </w:rPr>
            </w:pPr>
            <w:r w:rsidRPr="00094A3E">
              <w:rPr>
                <w:rFonts w:cs="Arial"/>
                <w:sz w:val="22"/>
                <w:szCs w:val="22"/>
              </w:rPr>
              <w:t>Capillary BG and Ketones hourly.</w:t>
            </w:r>
          </w:p>
          <w:p w14:paraId="7459800C" w14:textId="77777777" w:rsidR="00094A3E" w:rsidRPr="00094A3E" w:rsidRDefault="00094A3E" w:rsidP="008529A8">
            <w:pPr>
              <w:numPr>
                <w:ilvl w:val="0"/>
                <w:numId w:val="348"/>
              </w:numPr>
              <w:tabs>
                <w:tab w:val="left" w:pos="144"/>
                <w:tab w:val="left" w:pos="993"/>
              </w:tabs>
              <w:spacing w:after="160" w:line="259" w:lineRule="auto"/>
              <w:rPr>
                <w:rFonts w:cs="Arial"/>
                <w:szCs w:val="24"/>
              </w:rPr>
            </w:pPr>
            <w:r w:rsidRPr="00094A3E">
              <w:rPr>
                <w:rFonts w:cs="Arial"/>
                <w:sz w:val="22"/>
                <w:szCs w:val="22"/>
              </w:rPr>
              <w:t>Continue IV fluids and IV insulin infusion until ready to start eating</w:t>
            </w:r>
          </w:p>
          <w:p w14:paraId="289248F8" w14:textId="77777777" w:rsidR="00094A3E" w:rsidRPr="00094A3E" w:rsidRDefault="00094A3E" w:rsidP="008529A8">
            <w:pPr>
              <w:numPr>
                <w:ilvl w:val="0"/>
                <w:numId w:val="348"/>
              </w:numPr>
              <w:spacing w:after="160" w:line="259" w:lineRule="auto"/>
              <w:rPr>
                <w:rFonts w:cs="Arial"/>
                <w:szCs w:val="24"/>
              </w:rPr>
            </w:pPr>
            <w:r w:rsidRPr="00094A3E">
              <w:rPr>
                <w:rFonts w:cs="Arial"/>
                <w:sz w:val="22"/>
                <w:szCs w:val="22"/>
              </w:rPr>
              <w:t>Go to section 7H for guide on how to change back to subcutaneous insulin</w:t>
            </w:r>
          </w:p>
          <w:p w14:paraId="0F060845" w14:textId="77777777" w:rsidR="00094A3E" w:rsidRPr="00094A3E" w:rsidRDefault="00094A3E" w:rsidP="008529A8">
            <w:pPr>
              <w:numPr>
                <w:ilvl w:val="0"/>
                <w:numId w:val="348"/>
              </w:numPr>
              <w:spacing w:after="160" w:line="259" w:lineRule="auto"/>
              <w:rPr>
                <w:rFonts w:cs="Arial"/>
                <w:b/>
                <w:bCs/>
                <w:szCs w:val="24"/>
              </w:rPr>
            </w:pPr>
            <w:r w:rsidRPr="00094A3E">
              <w:rPr>
                <w:rFonts w:cs="Arial"/>
                <w:b/>
                <w:bCs/>
                <w:sz w:val="22"/>
                <w:szCs w:val="22"/>
              </w:rPr>
              <w:t>Always give basal insulin analogue (subcutaneous insulin Glargine or Levemir)  at usual time even if still on IV fluids and sliding scale of insulin</w:t>
            </w:r>
          </w:p>
        </w:tc>
      </w:tr>
    </w:tbl>
    <w:p w14:paraId="17809A93" w14:textId="77777777" w:rsidR="00094A3E" w:rsidRPr="00094A3E" w:rsidRDefault="00094A3E" w:rsidP="00094A3E">
      <w:pPr>
        <w:rPr>
          <w:rFonts w:cs="Arial"/>
          <w:sz w:val="22"/>
          <w:szCs w:val="22"/>
        </w:rPr>
      </w:pPr>
    </w:p>
    <w:p w14:paraId="3BB6AED4" w14:textId="77777777" w:rsidR="00094A3E" w:rsidRPr="00094A3E" w:rsidRDefault="00094A3E" w:rsidP="00094A3E">
      <w:pPr>
        <w:rPr>
          <w:rFonts w:cs="Arial"/>
          <w:color w:val="7030A0"/>
          <w:sz w:val="32"/>
          <w:szCs w:val="32"/>
        </w:rPr>
      </w:pPr>
      <w:r w:rsidRPr="00094A3E">
        <w:rPr>
          <w:b/>
          <w:bCs/>
          <w:color w:val="7030A0"/>
          <w:sz w:val="32"/>
          <w:szCs w:val="32"/>
        </w:rPr>
        <w:t xml:space="preserve">7d.   Major Elective Afternoon Surgery </w:t>
      </w:r>
      <w:r w:rsidRPr="00094A3E">
        <w:rPr>
          <w:rFonts w:cs="Arial"/>
          <w:color w:val="7030A0"/>
          <w:sz w:val="32"/>
          <w:szCs w:val="32"/>
        </w:rPr>
        <w:tab/>
      </w:r>
    </w:p>
    <w:p w14:paraId="6A5DC20C" w14:textId="77777777" w:rsidR="00094A3E" w:rsidRPr="00094A3E" w:rsidRDefault="00094A3E" w:rsidP="00094A3E">
      <w:pPr>
        <w:rPr>
          <w:rFonts w:cs="Arial"/>
          <w:color w:val="7030A0"/>
          <w:sz w:val="32"/>
          <w:szCs w:val="32"/>
        </w:rPr>
      </w:pPr>
    </w:p>
    <w:tbl>
      <w:tblPr>
        <w:tblW w:w="108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9214"/>
      </w:tblGrid>
      <w:tr w:rsidR="00094A3E" w:rsidRPr="00094A3E" w14:paraId="7073ACAB" w14:textId="77777777" w:rsidTr="008529A8">
        <w:tc>
          <w:tcPr>
            <w:tcW w:w="1632" w:type="dxa"/>
          </w:tcPr>
          <w:p w14:paraId="29EA27B1" w14:textId="77777777" w:rsidR="00094A3E" w:rsidRPr="00094A3E" w:rsidRDefault="00094A3E" w:rsidP="00094A3E">
            <w:pPr>
              <w:tabs>
                <w:tab w:val="left" w:pos="144"/>
                <w:tab w:val="left" w:pos="864"/>
              </w:tabs>
              <w:rPr>
                <w:rFonts w:cs="Arial"/>
                <w:szCs w:val="24"/>
              </w:rPr>
            </w:pPr>
            <w:r w:rsidRPr="00094A3E">
              <w:rPr>
                <w:rFonts w:cs="Arial"/>
                <w:b/>
                <w:bCs/>
                <w:sz w:val="22"/>
                <w:szCs w:val="22"/>
              </w:rPr>
              <w:t>Day before surgery</w:t>
            </w:r>
          </w:p>
        </w:tc>
        <w:tc>
          <w:tcPr>
            <w:tcW w:w="9214" w:type="dxa"/>
          </w:tcPr>
          <w:p w14:paraId="17018945" w14:textId="77777777" w:rsidR="00094A3E" w:rsidRPr="00094A3E" w:rsidRDefault="00094A3E" w:rsidP="008529A8">
            <w:pPr>
              <w:numPr>
                <w:ilvl w:val="0"/>
                <w:numId w:val="349"/>
              </w:numPr>
              <w:spacing w:after="160" w:line="259" w:lineRule="auto"/>
              <w:ind w:left="495"/>
              <w:rPr>
                <w:rFonts w:cs="Arial"/>
                <w:b/>
                <w:bCs/>
                <w:szCs w:val="24"/>
              </w:rPr>
            </w:pPr>
            <w:r w:rsidRPr="00094A3E">
              <w:rPr>
                <w:rFonts w:cs="Arial"/>
                <w:sz w:val="22"/>
                <w:szCs w:val="22"/>
              </w:rPr>
              <w:t xml:space="preserve">Admit </w:t>
            </w:r>
          </w:p>
          <w:p w14:paraId="30FBD8FC" w14:textId="77777777" w:rsidR="00094A3E" w:rsidRPr="00094A3E" w:rsidRDefault="00094A3E" w:rsidP="008529A8">
            <w:pPr>
              <w:numPr>
                <w:ilvl w:val="0"/>
                <w:numId w:val="349"/>
              </w:numPr>
              <w:spacing w:after="160" w:line="259" w:lineRule="auto"/>
              <w:ind w:left="495"/>
              <w:rPr>
                <w:rFonts w:cs="Arial"/>
                <w:szCs w:val="24"/>
              </w:rPr>
            </w:pPr>
            <w:r w:rsidRPr="00094A3E">
              <w:rPr>
                <w:rFonts w:cs="Arial"/>
                <w:color w:val="000000"/>
                <w:sz w:val="22"/>
                <w:szCs w:val="22"/>
              </w:rPr>
              <w:t>Weight, U&amp;E, FBC, true BG, urine or blood for ketones</w:t>
            </w:r>
          </w:p>
          <w:p w14:paraId="48C008DF" w14:textId="77777777" w:rsidR="00094A3E" w:rsidRPr="00094A3E" w:rsidRDefault="00094A3E" w:rsidP="008529A8">
            <w:pPr>
              <w:numPr>
                <w:ilvl w:val="0"/>
                <w:numId w:val="349"/>
              </w:numPr>
              <w:spacing w:after="160" w:line="259" w:lineRule="auto"/>
              <w:ind w:left="495"/>
              <w:rPr>
                <w:rFonts w:cs="Arial"/>
                <w:szCs w:val="24"/>
              </w:rPr>
            </w:pPr>
            <w:r w:rsidRPr="00094A3E">
              <w:rPr>
                <w:rFonts w:cs="Arial"/>
                <w:color w:val="000000"/>
                <w:sz w:val="22"/>
                <w:szCs w:val="22"/>
              </w:rPr>
              <w:t>Pre-meal and pre-bedtime  capillary BG on the ward</w:t>
            </w:r>
          </w:p>
          <w:p w14:paraId="0A213E3D" w14:textId="77777777" w:rsidR="00094A3E" w:rsidRPr="00094A3E" w:rsidRDefault="00094A3E" w:rsidP="008529A8">
            <w:pPr>
              <w:numPr>
                <w:ilvl w:val="0"/>
                <w:numId w:val="349"/>
              </w:numPr>
              <w:spacing w:after="160" w:line="259" w:lineRule="auto"/>
              <w:ind w:left="495"/>
              <w:rPr>
                <w:rFonts w:cs="Arial"/>
                <w:szCs w:val="24"/>
              </w:rPr>
            </w:pPr>
            <w:r w:rsidRPr="00094A3E">
              <w:rPr>
                <w:rFonts w:cs="Arial"/>
                <w:sz w:val="22"/>
                <w:szCs w:val="22"/>
              </w:rPr>
              <w:t>Usual insulin the evening and night before surgery</w:t>
            </w:r>
          </w:p>
          <w:p w14:paraId="385D5ADD" w14:textId="77777777" w:rsidR="00094A3E" w:rsidRPr="00094A3E" w:rsidRDefault="00094A3E" w:rsidP="008529A8">
            <w:pPr>
              <w:numPr>
                <w:ilvl w:val="0"/>
                <w:numId w:val="349"/>
              </w:numPr>
              <w:spacing w:after="160" w:line="259" w:lineRule="auto"/>
              <w:ind w:left="495"/>
              <w:rPr>
                <w:rFonts w:cs="Arial"/>
                <w:szCs w:val="24"/>
              </w:rPr>
            </w:pPr>
            <w:r w:rsidRPr="00094A3E">
              <w:rPr>
                <w:rFonts w:cs="Arial"/>
                <w:sz w:val="22"/>
                <w:szCs w:val="22"/>
              </w:rPr>
              <w:t xml:space="preserve">For those on </w:t>
            </w:r>
            <w:r w:rsidRPr="00094A3E">
              <w:rPr>
                <w:rFonts w:cs="Arial"/>
                <w:b/>
                <w:bCs/>
                <w:sz w:val="22"/>
                <w:szCs w:val="22"/>
              </w:rPr>
              <w:t>insulin pumps</w:t>
            </w:r>
            <w:r w:rsidRPr="00094A3E">
              <w:rPr>
                <w:rFonts w:cs="Arial"/>
                <w:sz w:val="22"/>
                <w:szCs w:val="22"/>
              </w:rPr>
              <w:t xml:space="preserve"> continue pump as usual with parental management until the time of surgery</w:t>
            </w:r>
          </w:p>
        </w:tc>
      </w:tr>
      <w:tr w:rsidR="00094A3E" w:rsidRPr="00094A3E" w14:paraId="5E65241D" w14:textId="77777777" w:rsidTr="008529A8">
        <w:trPr>
          <w:trHeight w:val="3280"/>
        </w:trPr>
        <w:tc>
          <w:tcPr>
            <w:tcW w:w="1632" w:type="dxa"/>
          </w:tcPr>
          <w:p w14:paraId="20B41AE7" w14:textId="77777777" w:rsidR="00094A3E" w:rsidRPr="00094A3E" w:rsidRDefault="00094A3E" w:rsidP="00094A3E">
            <w:pPr>
              <w:tabs>
                <w:tab w:val="left" w:pos="144"/>
                <w:tab w:val="left" w:pos="864"/>
              </w:tabs>
              <w:rPr>
                <w:rFonts w:cs="Arial"/>
                <w:b/>
                <w:bCs/>
                <w:szCs w:val="24"/>
              </w:rPr>
            </w:pPr>
            <w:r w:rsidRPr="00094A3E">
              <w:rPr>
                <w:rFonts w:cs="Arial"/>
                <w:b/>
                <w:bCs/>
                <w:sz w:val="22"/>
                <w:szCs w:val="22"/>
              </w:rPr>
              <w:lastRenderedPageBreak/>
              <w:t>Morning ofsurgery</w:t>
            </w:r>
          </w:p>
          <w:p w14:paraId="3878D048" w14:textId="77777777" w:rsidR="00094A3E" w:rsidRPr="00094A3E" w:rsidRDefault="00094A3E" w:rsidP="00094A3E">
            <w:pPr>
              <w:tabs>
                <w:tab w:val="left" w:pos="144"/>
                <w:tab w:val="left" w:pos="864"/>
              </w:tabs>
              <w:rPr>
                <w:rFonts w:cs="Arial"/>
                <w:b/>
                <w:bCs/>
                <w:szCs w:val="24"/>
              </w:rPr>
            </w:pPr>
          </w:p>
          <w:p w14:paraId="0DDB351F" w14:textId="77777777" w:rsidR="00094A3E" w:rsidRPr="00094A3E" w:rsidRDefault="00094A3E" w:rsidP="00094A3E">
            <w:pPr>
              <w:tabs>
                <w:tab w:val="left" w:pos="144"/>
                <w:tab w:val="left" w:pos="864"/>
              </w:tabs>
              <w:rPr>
                <w:rFonts w:cs="Arial"/>
                <w:b/>
                <w:bCs/>
                <w:szCs w:val="24"/>
              </w:rPr>
            </w:pPr>
            <w:r w:rsidRPr="00094A3E">
              <w:rPr>
                <w:rFonts w:cs="Arial"/>
                <w:b/>
                <w:bCs/>
                <w:sz w:val="28"/>
                <w:szCs w:val="28"/>
              </w:rPr>
              <w:t>**First on afternoon list**.</w:t>
            </w:r>
          </w:p>
        </w:tc>
        <w:tc>
          <w:tcPr>
            <w:tcW w:w="9214" w:type="dxa"/>
          </w:tcPr>
          <w:p w14:paraId="2D91AD5F" w14:textId="77777777" w:rsidR="00094A3E" w:rsidRPr="00094A3E" w:rsidRDefault="00094A3E" w:rsidP="008529A8">
            <w:pPr>
              <w:numPr>
                <w:ilvl w:val="0"/>
                <w:numId w:val="350"/>
              </w:numPr>
              <w:spacing w:after="160" w:line="259" w:lineRule="auto"/>
              <w:ind w:left="495"/>
              <w:rPr>
                <w:rFonts w:cs="Arial"/>
                <w:szCs w:val="24"/>
              </w:rPr>
            </w:pPr>
            <w:r w:rsidRPr="00094A3E">
              <w:rPr>
                <w:rFonts w:cs="Arial"/>
                <w:sz w:val="22"/>
                <w:szCs w:val="22"/>
              </w:rPr>
              <w:t xml:space="preserve">Light breakfast at 0700 on the morning of procedure, </w:t>
            </w:r>
            <w:r w:rsidRPr="00094A3E">
              <w:rPr>
                <w:rFonts w:cs="Arial"/>
                <w:color w:val="000000"/>
                <w:sz w:val="22"/>
                <w:szCs w:val="22"/>
              </w:rPr>
              <w:t>and then starve, but check with anaesthetists for exact timing.</w:t>
            </w:r>
          </w:p>
          <w:p w14:paraId="48B4D773" w14:textId="77777777" w:rsidR="00094A3E" w:rsidRPr="00094A3E" w:rsidRDefault="00094A3E" w:rsidP="008529A8">
            <w:pPr>
              <w:numPr>
                <w:ilvl w:val="0"/>
                <w:numId w:val="350"/>
              </w:numPr>
              <w:spacing w:after="160" w:line="259" w:lineRule="auto"/>
              <w:ind w:left="495"/>
              <w:rPr>
                <w:rFonts w:cs="Arial"/>
                <w:szCs w:val="24"/>
              </w:rPr>
            </w:pPr>
            <w:r w:rsidRPr="00094A3E">
              <w:rPr>
                <w:rFonts w:cs="Arial"/>
                <w:sz w:val="22"/>
                <w:szCs w:val="22"/>
              </w:rPr>
              <w:t xml:space="preserve">For those on </w:t>
            </w:r>
            <w:r w:rsidRPr="00094A3E">
              <w:rPr>
                <w:rFonts w:cs="Arial"/>
                <w:b/>
                <w:bCs/>
                <w:sz w:val="22"/>
                <w:szCs w:val="22"/>
              </w:rPr>
              <w:t>Basal Bolus (MDI),</w:t>
            </w:r>
            <w:r w:rsidRPr="00094A3E">
              <w:rPr>
                <w:rFonts w:cs="Arial"/>
                <w:sz w:val="22"/>
                <w:szCs w:val="22"/>
              </w:rPr>
              <w:t xml:space="preserve"> rapid-acting insulin (should be taken at the </w:t>
            </w:r>
            <w:r w:rsidRPr="00094A3E">
              <w:rPr>
                <w:rFonts w:cs="Arial"/>
                <w:sz w:val="22"/>
                <w:szCs w:val="22"/>
                <w:u w:val="single"/>
              </w:rPr>
              <w:t>FULL</w:t>
            </w:r>
            <w:r w:rsidRPr="00094A3E">
              <w:rPr>
                <w:rFonts w:cs="Arial"/>
                <w:sz w:val="22"/>
                <w:szCs w:val="22"/>
              </w:rPr>
              <w:t xml:space="preserve"> usual dose according to carbohydrate content as well as usual correction dose depending on pre-meal BG level (BGL).  Basal insulin analogue (e.gglargine or levemir) if given in the morning, should also be given in FULL</w:t>
            </w:r>
          </w:p>
          <w:p w14:paraId="5CBA2A9F" w14:textId="77777777" w:rsidR="00094A3E" w:rsidRPr="00094A3E" w:rsidRDefault="00094A3E" w:rsidP="008529A8">
            <w:pPr>
              <w:numPr>
                <w:ilvl w:val="0"/>
                <w:numId w:val="350"/>
              </w:numPr>
              <w:spacing w:after="160" w:line="259" w:lineRule="auto"/>
              <w:ind w:left="495"/>
              <w:rPr>
                <w:rFonts w:cs="Arial"/>
                <w:szCs w:val="24"/>
              </w:rPr>
            </w:pPr>
            <w:r w:rsidRPr="00094A3E">
              <w:rPr>
                <w:rFonts w:cs="Arial"/>
                <w:sz w:val="22"/>
                <w:szCs w:val="22"/>
              </w:rPr>
              <w:t xml:space="preserve">For those on a </w:t>
            </w:r>
            <w:r w:rsidRPr="00094A3E">
              <w:rPr>
                <w:rFonts w:cs="Arial"/>
                <w:b/>
                <w:bCs/>
                <w:sz w:val="22"/>
                <w:szCs w:val="22"/>
              </w:rPr>
              <w:t>twice or three times daily insulin</w:t>
            </w:r>
            <w:r w:rsidRPr="00094A3E">
              <w:rPr>
                <w:rFonts w:cs="Arial"/>
                <w:sz w:val="22"/>
                <w:szCs w:val="22"/>
              </w:rPr>
              <w:t xml:space="preserve"> regimen, give </w:t>
            </w:r>
            <w:r w:rsidRPr="00094A3E">
              <w:rPr>
                <w:rFonts w:cs="Arial"/>
                <w:b/>
                <w:bCs/>
                <w:sz w:val="22"/>
                <w:szCs w:val="22"/>
              </w:rPr>
              <w:t>half</w:t>
            </w:r>
            <w:r w:rsidRPr="00094A3E">
              <w:rPr>
                <w:rFonts w:cs="Arial"/>
                <w:sz w:val="22"/>
                <w:szCs w:val="22"/>
              </w:rPr>
              <w:t xml:space="preserve"> the morning insulin dose</w:t>
            </w:r>
          </w:p>
          <w:p w14:paraId="6D01F96A" w14:textId="77777777" w:rsidR="00094A3E" w:rsidRPr="00094A3E" w:rsidRDefault="00094A3E" w:rsidP="008529A8">
            <w:pPr>
              <w:numPr>
                <w:ilvl w:val="0"/>
                <w:numId w:val="350"/>
              </w:numPr>
              <w:spacing w:before="100" w:beforeAutospacing="1" w:after="100" w:afterAutospacing="1" w:line="259" w:lineRule="auto"/>
              <w:ind w:left="495"/>
              <w:rPr>
                <w:rFonts w:cs="Arial"/>
                <w:color w:val="000000"/>
                <w:szCs w:val="24"/>
              </w:rPr>
            </w:pPr>
            <w:r w:rsidRPr="00094A3E">
              <w:rPr>
                <w:rFonts w:cs="Arial"/>
                <w:color w:val="000000"/>
                <w:sz w:val="22"/>
                <w:szCs w:val="22"/>
              </w:rPr>
              <w:t>Intravenous fluid infusions from 12 noon and intravenous insulin infusion (see section 7F &amp; 7G).</w:t>
            </w:r>
          </w:p>
          <w:p w14:paraId="7FCA47AC" w14:textId="77777777" w:rsidR="00094A3E" w:rsidRPr="00094A3E" w:rsidRDefault="00094A3E" w:rsidP="008529A8">
            <w:pPr>
              <w:numPr>
                <w:ilvl w:val="0"/>
                <w:numId w:val="350"/>
              </w:numPr>
              <w:spacing w:before="100" w:beforeAutospacing="1" w:after="100" w:afterAutospacing="1" w:line="259" w:lineRule="auto"/>
              <w:ind w:left="495"/>
              <w:rPr>
                <w:rFonts w:cs="Arial"/>
                <w:color w:val="000000"/>
                <w:szCs w:val="24"/>
              </w:rPr>
            </w:pPr>
            <w:r w:rsidRPr="00094A3E">
              <w:rPr>
                <w:rFonts w:cs="Arial"/>
                <w:color w:val="000000"/>
                <w:sz w:val="22"/>
                <w:szCs w:val="22"/>
              </w:rPr>
              <w:t>Measure capillary BG pre-theatre and half-hourly during surgery</w:t>
            </w:r>
          </w:p>
          <w:p w14:paraId="0E2C8E8B" w14:textId="77777777" w:rsidR="00094A3E" w:rsidRPr="00094A3E" w:rsidRDefault="00094A3E" w:rsidP="008529A8">
            <w:pPr>
              <w:numPr>
                <w:ilvl w:val="0"/>
                <w:numId w:val="350"/>
              </w:numPr>
              <w:spacing w:before="100" w:beforeAutospacing="1" w:after="160" w:line="259" w:lineRule="auto"/>
              <w:ind w:left="495"/>
              <w:rPr>
                <w:rFonts w:cs="Arial"/>
                <w:color w:val="000000"/>
                <w:szCs w:val="24"/>
              </w:rPr>
            </w:pPr>
            <w:r w:rsidRPr="00094A3E">
              <w:rPr>
                <w:rFonts w:cs="Arial"/>
                <w:sz w:val="22"/>
                <w:szCs w:val="22"/>
              </w:rPr>
              <w:t xml:space="preserve">For those on </w:t>
            </w:r>
            <w:r w:rsidRPr="00094A3E">
              <w:rPr>
                <w:rFonts w:cs="Arial"/>
                <w:b/>
                <w:bCs/>
                <w:sz w:val="22"/>
                <w:szCs w:val="22"/>
              </w:rPr>
              <w:t>insulin pumps</w:t>
            </w:r>
            <w:r w:rsidRPr="00094A3E">
              <w:rPr>
                <w:rFonts w:cs="Arial"/>
                <w:sz w:val="22"/>
                <w:szCs w:val="22"/>
              </w:rPr>
              <w:t xml:space="preserve"> continue pump as usual with parental management until the time of surgery</w:t>
            </w:r>
          </w:p>
        </w:tc>
      </w:tr>
      <w:tr w:rsidR="00094A3E" w:rsidRPr="00094A3E" w14:paraId="770FD239" w14:textId="77777777" w:rsidTr="008529A8">
        <w:tc>
          <w:tcPr>
            <w:tcW w:w="1632" w:type="dxa"/>
          </w:tcPr>
          <w:p w14:paraId="69276086" w14:textId="77777777" w:rsidR="00094A3E" w:rsidRPr="00094A3E" w:rsidRDefault="00094A3E" w:rsidP="00094A3E">
            <w:pPr>
              <w:tabs>
                <w:tab w:val="left" w:pos="144"/>
                <w:tab w:val="left" w:pos="864"/>
              </w:tabs>
              <w:rPr>
                <w:rFonts w:cs="Arial"/>
                <w:i/>
                <w:iCs/>
                <w:szCs w:val="24"/>
              </w:rPr>
            </w:pPr>
            <w:r w:rsidRPr="00094A3E">
              <w:rPr>
                <w:b/>
                <w:bCs/>
                <w:color w:val="000000"/>
                <w:sz w:val="22"/>
                <w:szCs w:val="22"/>
              </w:rPr>
              <w:t>After surgery</w:t>
            </w:r>
          </w:p>
        </w:tc>
        <w:tc>
          <w:tcPr>
            <w:tcW w:w="9214" w:type="dxa"/>
          </w:tcPr>
          <w:p w14:paraId="26AED56A" w14:textId="77777777" w:rsidR="00094A3E" w:rsidRPr="00094A3E" w:rsidRDefault="00094A3E" w:rsidP="008529A8">
            <w:pPr>
              <w:numPr>
                <w:ilvl w:val="0"/>
                <w:numId w:val="351"/>
              </w:numPr>
              <w:tabs>
                <w:tab w:val="left" w:pos="144"/>
              </w:tabs>
              <w:spacing w:after="160" w:line="259" w:lineRule="auto"/>
              <w:ind w:left="495"/>
              <w:rPr>
                <w:rFonts w:cs="Arial"/>
                <w:szCs w:val="24"/>
              </w:rPr>
            </w:pPr>
            <w:r w:rsidRPr="00094A3E">
              <w:rPr>
                <w:rFonts w:cs="Arial"/>
                <w:sz w:val="22"/>
                <w:szCs w:val="22"/>
              </w:rPr>
              <w:t>Capillary BG and Ketones hourly including theatre.</w:t>
            </w:r>
          </w:p>
          <w:p w14:paraId="1C3E0A18" w14:textId="77777777" w:rsidR="00094A3E" w:rsidRPr="00094A3E" w:rsidRDefault="00094A3E" w:rsidP="008529A8">
            <w:pPr>
              <w:numPr>
                <w:ilvl w:val="0"/>
                <w:numId w:val="351"/>
              </w:numPr>
              <w:tabs>
                <w:tab w:val="left" w:pos="144"/>
                <w:tab w:val="left" w:pos="993"/>
              </w:tabs>
              <w:spacing w:after="160" w:line="259" w:lineRule="auto"/>
              <w:ind w:left="495"/>
              <w:rPr>
                <w:rFonts w:cs="Arial"/>
                <w:szCs w:val="24"/>
              </w:rPr>
            </w:pPr>
            <w:r w:rsidRPr="00094A3E">
              <w:rPr>
                <w:rFonts w:cs="Arial"/>
                <w:sz w:val="22"/>
                <w:szCs w:val="22"/>
              </w:rPr>
              <w:t>Continue IV fluids and IV insulin infusion until ready to start eating</w:t>
            </w:r>
          </w:p>
          <w:p w14:paraId="1315F23E" w14:textId="77777777" w:rsidR="00094A3E" w:rsidRPr="00094A3E" w:rsidRDefault="00094A3E" w:rsidP="008529A8">
            <w:pPr>
              <w:numPr>
                <w:ilvl w:val="0"/>
                <w:numId w:val="351"/>
              </w:numPr>
              <w:tabs>
                <w:tab w:val="left" w:pos="144"/>
                <w:tab w:val="left" w:pos="993"/>
              </w:tabs>
              <w:spacing w:after="160" w:line="259" w:lineRule="auto"/>
              <w:ind w:left="495"/>
              <w:rPr>
                <w:rFonts w:cs="Arial"/>
                <w:b/>
                <w:bCs/>
                <w:szCs w:val="24"/>
              </w:rPr>
            </w:pPr>
            <w:r w:rsidRPr="00094A3E">
              <w:rPr>
                <w:rFonts w:cs="Arial"/>
                <w:sz w:val="22"/>
                <w:szCs w:val="22"/>
              </w:rPr>
              <w:t>Go to section 7H for guide on how to change back to subcutaneous insulin</w:t>
            </w:r>
          </w:p>
          <w:p w14:paraId="4BFAFEDA" w14:textId="77777777" w:rsidR="00094A3E" w:rsidRPr="00094A3E" w:rsidRDefault="00094A3E" w:rsidP="008529A8">
            <w:pPr>
              <w:numPr>
                <w:ilvl w:val="0"/>
                <w:numId w:val="351"/>
              </w:numPr>
              <w:tabs>
                <w:tab w:val="left" w:pos="144"/>
                <w:tab w:val="left" w:pos="993"/>
              </w:tabs>
              <w:spacing w:after="160" w:line="259" w:lineRule="auto"/>
              <w:ind w:left="495"/>
              <w:rPr>
                <w:rFonts w:cs="Arial"/>
                <w:b/>
                <w:bCs/>
                <w:szCs w:val="24"/>
              </w:rPr>
            </w:pPr>
            <w:r w:rsidRPr="00094A3E">
              <w:rPr>
                <w:rFonts w:cs="Arial"/>
                <w:b/>
                <w:bCs/>
                <w:sz w:val="22"/>
                <w:szCs w:val="22"/>
              </w:rPr>
              <w:t>See section 7C above for importance of continuing basal insulin</w:t>
            </w:r>
          </w:p>
        </w:tc>
      </w:tr>
    </w:tbl>
    <w:p w14:paraId="3500DD87" w14:textId="77777777" w:rsidR="00094A3E" w:rsidRPr="00094A3E" w:rsidRDefault="00094A3E" w:rsidP="00094A3E">
      <w:pPr>
        <w:rPr>
          <w:rFonts w:cs="Arial"/>
          <w:b/>
          <w:bCs/>
          <w:color w:val="7030A0"/>
          <w:sz w:val="32"/>
          <w:szCs w:val="32"/>
        </w:rPr>
      </w:pPr>
      <w:r w:rsidRPr="00094A3E">
        <w:rPr>
          <w:rFonts w:cs="Arial"/>
          <w:b/>
          <w:bCs/>
          <w:color w:val="7030A0"/>
          <w:sz w:val="32"/>
          <w:szCs w:val="32"/>
        </w:rPr>
        <w:t>7e.  Emergency Surgery</w:t>
      </w:r>
    </w:p>
    <w:p w14:paraId="7D3F5197" w14:textId="77777777" w:rsidR="00094A3E" w:rsidRPr="00094A3E" w:rsidRDefault="00094A3E" w:rsidP="00094A3E">
      <w:pPr>
        <w:rPr>
          <w:rFonts w:cs="Arial"/>
          <w:b/>
          <w:bCs/>
          <w:color w:val="993366"/>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7152"/>
      </w:tblGrid>
      <w:tr w:rsidR="00094A3E" w:rsidRPr="00094A3E" w14:paraId="4AB723A4" w14:textId="77777777" w:rsidTr="008529A8">
        <w:tc>
          <w:tcPr>
            <w:tcW w:w="2766" w:type="dxa"/>
          </w:tcPr>
          <w:p w14:paraId="012A0DFD" w14:textId="77777777" w:rsidR="00094A3E" w:rsidRPr="00094A3E" w:rsidRDefault="00094A3E" w:rsidP="00094A3E">
            <w:pPr>
              <w:spacing w:after="100" w:afterAutospacing="1"/>
              <w:rPr>
                <w:rFonts w:cs="Arial"/>
                <w:b/>
                <w:bCs/>
                <w:szCs w:val="24"/>
              </w:rPr>
            </w:pPr>
          </w:p>
          <w:p w14:paraId="45674766" w14:textId="77777777" w:rsidR="00094A3E" w:rsidRPr="00094A3E" w:rsidRDefault="00094A3E" w:rsidP="00094A3E">
            <w:pPr>
              <w:spacing w:after="100" w:afterAutospacing="1"/>
              <w:rPr>
                <w:rFonts w:cs="Arial"/>
                <w:b/>
                <w:bCs/>
                <w:szCs w:val="24"/>
              </w:rPr>
            </w:pPr>
            <w:r w:rsidRPr="00094A3E">
              <w:rPr>
                <w:rFonts w:cs="Arial"/>
                <w:b/>
                <w:bCs/>
                <w:sz w:val="22"/>
                <w:szCs w:val="22"/>
              </w:rPr>
              <w:t>Before surgery</w:t>
            </w:r>
          </w:p>
        </w:tc>
        <w:tc>
          <w:tcPr>
            <w:tcW w:w="7371" w:type="dxa"/>
          </w:tcPr>
          <w:p w14:paraId="262AFF81" w14:textId="77777777" w:rsidR="00094A3E" w:rsidRPr="00094A3E" w:rsidRDefault="00094A3E" w:rsidP="00094A3E">
            <w:pPr>
              <w:spacing w:after="100" w:afterAutospacing="1"/>
              <w:rPr>
                <w:rFonts w:cs="Arial"/>
                <w:szCs w:val="24"/>
              </w:rPr>
            </w:pPr>
          </w:p>
          <w:p w14:paraId="5A98C8EF" w14:textId="77777777" w:rsidR="00094A3E" w:rsidRPr="00094A3E" w:rsidRDefault="00094A3E" w:rsidP="00094A3E">
            <w:pPr>
              <w:spacing w:after="100" w:afterAutospacing="1"/>
              <w:rPr>
                <w:rFonts w:cs="Arial"/>
                <w:szCs w:val="24"/>
              </w:rPr>
            </w:pPr>
            <w:r w:rsidRPr="00094A3E">
              <w:rPr>
                <w:rFonts w:cs="Arial"/>
                <w:sz w:val="22"/>
                <w:szCs w:val="22"/>
              </w:rPr>
              <w:t>On arrival, weigh patient, measure capillary and plasma BG, venous blood gases, blood ketones, electrolytes, urea and creatinine.</w:t>
            </w:r>
          </w:p>
          <w:p w14:paraId="32616732" w14:textId="77777777" w:rsidR="00094A3E" w:rsidRPr="00094A3E" w:rsidRDefault="00094A3E" w:rsidP="008529A8">
            <w:pPr>
              <w:numPr>
                <w:ilvl w:val="0"/>
                <w:numId w:val="354"/>
              </w:numPr>
              <w:tabs>
                <w:tab w:val="left" w:pos="-425"/>
                <w:tab w:val="left" w:pos="426"/>
              </w:tabs>
              <w:spacing w:after="160" w:line="259" w:lineRule="auto"/>
              <w:rPr>
                <w:rFonts w:cs="Arial"/>
                <w:szCs w:val="24"/>
              </w:rPr>
            </w:pPr>
            <w:r w:rsidRPr="00094A3E">
              <w:rPr>
                <w:rFonts w:cs="Arial"/>
                <w:color w:val="000000"/>
                <w:sz w:val="22"/>
                <w:szCs w:val="22"/>
              </w:rPr>
              <w:t>Inform diabetes Team on admission</w:t>
            </w:r>
          </w:p>
          <w:p w14:paraId="5DC0B1FE" w14:textId="77777777" w:rsidR="00094A3E" w:rsidRPr="00094A3E" w:rsidRDefault="00094A3E" w:rsidP="00094A3E">
            <w:pPr>
              <w:tabs>
                <w:tab w:val="left" w:pos="-425"/>
                <w:tab w:val="left" w:pos="426"/>
              </w:tabs>
              <w:rPr>
                <w:rFonts w:cs="Arial"/>
                <w:szCs w:val="24"/>
              </w:rPr>
            </w:pPr>
            <w:r w:rsidRPr="00094A3E">
              <w:rPr>
                <w:rFonts w:cs="Arial"/>
                <w:sz w:val="22"/>
                <w:szCs w:val="22"/>
              </w:rPr>
              <w:tab/>
            </w:r>
            <w:r w:rsidRPr="00094A3E">
              <w:rPr>
                <w:rFonts w:cs="Arial"/>
                <w:sz w:val="22"/>
                <w:szCs w:val="22"/>
              </w:rPr>
              <w:tab/>
            </w:r>
          </w:p>
          <w:p w14:paraId="44794C64" w14:textId="77777777" w:rsidR="00094A3E" w:rsidRPr="00094A3E" w:rsidRDefault="00094A3E" w:rsidP="00094A3E">
            <w:pPr>
              <w:tabs>
                <w:tab w:val="left" w:pos="-425"/>
                <w:tab w:val="left" w:pos="426"/>
              </w:tabs>
              <w:rPr>
                <w:rFonts w:cs="Arial"/>
                <w:b/>
                <w:bCs/>
                <w:szCs w:val="24"/>
              </w:rPr>
            </w:pPr>
            <w:r w:rsidRPr="00094A3E">
              <w:rPr>
                <w:rFonts w:cs="Arial"/>
                <w:sz w:val="22"/>
                <w:szCs w:val="22"/>
              </w:rPr>
              <w:t xml:space="preserve">If </w:t>
            </w:r>
            <w:r w:rsidRPr="00094A3E">
              <w:rPr>
                <w:rFonts w:cs="Arial"/>
                <w:b/>
                <w:bCs/>
                <w:sz w:val="22"/>
                <w:szCs w:val="22"/>
              </w:rPr>
              <w:t>ketoacidotic</w:t>
            </w:r>
          </w:p>
          <w:p w14:paraId="7C74807A" w14:textId="77777777" w:rsidR="00094A3E" w:rsidRPr="00094A3E" w:rsidRDefault="00094A3E" w:rsidP="008529A8">
            <w:pPr>
              <w:numPr>
                <w:ilvl w:val="0"/>
                <w:numId w:val="353"/>
              </w:numPr>
              <w:tabs>
                <w:tab w:val="left" w:pos="-425"/>
                <w:tab w:val="left" w:pos="426"/>
              </w:tabs>
              <w:spacing w:after="160" w:line="259" w:lineRule="auto"/>
              <w:rPr>
                <w:rFonts w:cs="Arial"/>
                <w:b/>
                <w:bCs/>
                <w:szCs w:val="24"/>
              </w:rPr>
            </w:pPr>
            <w:r w:rsidRPr="00094A3E">
              <w:rPr>
                <w:rFonts w:cs="Arial"/>
                <w:sz w:val="22"/>
                <w:szCs w:val="22"/>
              </w:rPr>
              <w:t>Follow guidelines on Diabetes Ketoacidosis (DKA)</w:t>
            </w:r>
            <w:r w:rsidRPr="00094A3E">
              <w:rPr>
                <w:rFonts w:cs="Arial"/>
                <w:sz w:val="22"/>
                <w:szCs w:val="22"/>
                <w:vertAlign w:val="superscript"/>
              </w:rPr>
              <w:t>5</w:t>
            </w:r>
          </w:p>
          <w:p w14:paraId="1C71B498" w14:textId="77777777" w:rsidR="00094A3E" w:rsidRPr="00094A3E" w:rsidRDefault="00094A3E" w:rsidP="008529A8">
            <w:pPr>
              <w:numPr>
                <w:ilvl w:val="0"/>
                <w:numId w:val="353"/>
              </w:numPr>
              <w:tabs>
                <w:tab w:val="left" w:pos="-425"/>
                <w:tab w:val="left" w:pos="426"/>
              </w:tabs>
              <w:spacing w:after="160" w:line="259" w:lineRule="auto"/>
              <w:rPr>
                <w:rFonts w:cs="Arial"/>
                <w:szCs w:val="24"/>
              </w:rPr>
            </w:pPr>
            <w:r w:rsidRPr="00094A3E">
              <w:rPr>
                <w:rFonts w:cs="Arial"/>
                <w:color w:val="000000"/>
                <w:sz w:val="22"/>
                <w:szCs w:val="22"/>
              </w:rPr>
              <w:t xml:space="preserve">Operate when rehydrated, blood pressure is stable,blood gas is normal, sodium and potassium in normal range. </w:t>
            </w:r>
          </w:p>
          <w:p w14:paraId="5129F0D4" w14:textId="77777777" w:rsidR="00094A3E" w:rsidRPr="00094A3E" w:rsidRDefault="00094A3E" w:rsidP="008529A8">
            <w:pPr>
              <w:numPr>
                <w:ilvl w:val="0"/>
                <w:numId w:val="353"/>
              </w:numPr>
              <w:tabs>
                <w:tab w:val="left" w:pos="-425"/>
                <w:tab w:val="left" w:pos="426"/>
              </w:tabs>
              <w:spacing w:after="160" w:line="259" w:lineRule="auto"/>
              <w:rPr>
                <w:rFonts w:cs="Arial"/>
                <w:szCs w:val="24"/>
              </w:rPr>
            </w:pPr>
            <w:r w:rsidRPr="00094A3E">
              <w:rPr>
                <w:rFonts w:cs="Arial"/>
                <w:color w:val="000000"/>
                <w:sz w:val="22"/>
                <w:szCs w:val="22"/>
              </w:rPr>
              <w:t>Blood glucose levels should also be stable ideally between 5 and 11.1 mmo/l</w:t>
            </w:r>
          </w:p>
          <w:p w14:paraId="5108C50A" w14:textId="77777777" w:rsidR="00094A3E" w:rsidRPr="00094A3E" w:rsidRDefault="00094A3E" w:rsidP="008529A8">
            <w:pPr>
              <w:numPr>
                <w:ilvl w:val="0"/>
                <w:numId w:val="353"/>
              </w:numPr>
              <w:tabs>
                <w:tab w:val="left" w:pos="-425"/>
                <w:tab w:val="left" w:pos="426"/>
              </w:tabs>
              <w:spacing w:after="160" w:line="259" w:lineRule="auto"/>
              <w:rPr>
                <w:rFonts w:cs="Arial"/>
                <w:szCs w:val="24"/>
              </w:rPr>
            </w:pPr>
            <w:r w:rsidRPr="00094A3E">
              <w:rPr>
                <w:rFonts w:cs="Arial"/>
                <w:color w:val="000000"/>
                <w:sz w:val="22"/>
                <w:szCs w:val="22"/>
              </w:rPr>
              <w:t>This may not be possible for some life-saving operations.</w:t>
            </w:r>
          </w:p>
          <w:p w14:paraId="587BEA2C" w14:textId="77777777" w:rsidR="00094A3E" w:rsidRPr="00094A3E" w:rsidRDefault="00094A3E" w:rsidP="00094A3E">
            <w:pPr>
              <w:tabs>
                <w:tab w:val="left" w:pos="-425"/>
                <w:tab w:val="left" w:pos="426"/>
              </w:tabs>
              <w:rPr>
                <w:rFonts w:cs="Arial"/>
                <w:szCs w:val="24"/>
              </w:rPr>
            </w:pPr>
          </w:p>
          <w:p w14:paraId="24D37626" w14:textId="77777777" w:rsidR="00094A3E" w:rsidRPr="00094A3E" w:rsidRDefault="00094A3E" w:rsidP="00094A3E">
            <w:pPr>
              <w:tabs>
                <w:tab w:val="left" w:pos="0"/>
                <w:tab w:val="left" w:pos="360"/>
              </w:tabs>
              <w:rPr>
                <w:rFonts w:cs="Arial"/>
                <w:szCs w:val="24"/>
              </w:rPr>
            </w:pPr>
            <w:r w:rsidRPr="00094A3E">
              <w:rPr>
                <w:rFonts w:cs="Arial"/>
                <w:sz w:val="22"/>
                <w:szCs w:val="22"/>
              </w:rPr>
              <w:t xml:space="preserve">If </w:t>
            </w:r>
            <w:r w:rsidRPr="00094A3E">
              <w:rPr>
                <w:rFonts w:cs="Arial"/>
                <w:b/>
                <w:bCs/>
                <w:sz w:val="22"/>
                <w:szCs w:val="22"/>
              </w:rPr>
              <w:t>not ketoacidotic</w:t>
            </w:r>
          </w:p>
          <w:p w14:paraId="5F685350" w14:textId="77777777" w:rsidR="00094A3E" w:rsidRPr="00094A3E" w:rsidRDefault="00094A3E" w:rsidP="008529A8">
            <w:pPr>
              <w:numPr>
                <w:ilvl w:val="0"/>
                <w:numId w:val="355"/>
              </w:numPr>
              <w:tabs>
                <w:tab w:val="left" w:pos="0"/>
                <w:tab w:val="left" w:pos="786"/>
              </w:tabs>
              <w:spacing w:after="160" w:line="259" w:lineRule="auto"/>
              <w:rPr>
                <w:rFonts w:cs="Arial"/>
                <w:szCs w:val="24"/>
              </w:rPr>
            </w:pPr>
            <w:r w:rsidRPr="00094A3E">
              <w:rPr>
                <w:rFonts w:cs="Arial"/>
                <w:sz w:val="22"/>
                <w:szCs w:val="22"/>
              </w:rPr>
              <w:t xml:space="preserve">Follow guideline on major elective surgery and start fluid maintenance and intravenous insulin (section F &amp; G) </w:t>
            </w:r>
          </w:p>
          <w:p w14:paraId="40511727" w14:textId="77777777" w:rsidR="00094A3E" w:rsidRPr="00094A3E" w:rsidRDefault="00094A3E" w:rsidP="008529A8">
            <w:pPr>
              <w:numPr>
                <w:ilvl w:val="0"/>
                <w:numId w:val="355"/>
              </w:numPr>
              <w:tabs>
                <w:tab w:val="left" w:pos="0"/>
                <w:tab w:val="left" w:pos="786"/>
              </w:tabs>
              <w:spacing w:after="160" w:line="259" w:lineRule="auto"/>
              <w:rPr>
                <w:rFonts w:cs="Arial"/>
                <w:szCs w:val="24"/>
              </w:rPr>
            </w:pPr>
            <w:r w:rsidRPr="00094A3E">
              <w:rPr>
                <w:rFonts w:cs="Arial"/>
                <w:sz w:val="22"/>
                <w:szCs w:val="22"/>
              </w:rPr>
              <w:t xml:space="preserve">For those on </w:t>
            </w:r>
            <w:r w:rsidRPr="00094A3E">
              <w:rPr>
                <w:rFonts w:cs="Arial"/>
                <w:b/>
                <w:bCs/>
                <w:sz w:val="22"/>
                <w:szCs w:val="22"/>
              </w:rPr>
              <w:t>insulin pumps</w:t>
            </w:r>
            <w:r w:rsidRPr="00094A3E">
              <w:rPr>
                <w:rFonts w:cs="Arial"/>
                <w:sz w:val="22"/>
                <w:szCs w:val="22"/>
              </w:rPr>
              <w:t xml:space="preserve">, the pump should be </w:t>
            </w:r>
            <w:r w:rsidRPr="00094A3E">
              <w:rPr>
                <w:rFonts w:cs="Arial"/>
                <w:b/>
                <w:bCs/>
                <w:sz w:val="22"/>
                <w:szCs w:val="22"/>
              </w:rPr>
              <w:t>stopped</w:t>
            </w:r>
            <w:r w:rsidRPr="00094A3E">
              <w:rPr>
                <w:rFonts w:cs="Arial"/>
                <w:sz w:val="22"/>
                <w:szCs w:val="22"/>
              </w:rPr>
              <w:t xml:space="preserve"> once the IV infusion is started.</w:t>
            </w:r>
          </w:p>
          <w:p w14:paraId="01F20D03" w14:textId="77777777" w:rsidR="00094A3E" w:rsidRPr="00094A3E" w:rsidRDefault="00094A3E" w:rsidP="00094A3E">
            <w:pPr>
              <w:tabs>
                <w:tab w:val="left" w:pos="0"/>
                <w:tab w:val="left" w:pos="786"/>
              </w:tabs>
              <w:rPr>
                <w:rFonts w:cs="Arial"/>
                <w:b/>
                <w:bCs/>
                <w:szCs w:val="24"/>
              </w:rPr>
            </w:pPr>
          </w:p>
          <w:p w14:paraId="3DE9D766" w14:textId="77777777" w:rsidR="00094A3E" w:rsidRPr="00094A3E" w:rsidRDefault="00094A3E" w:rsidP="00094A3E">
            <w:pPr>
              <w:tabs>
                <w:tab w:val="left" w:pos="0"/>
                <w:tab w:val="left" w:pos="786"/>
              </w:tabs>
              <w:rPr>
                <w:rFonts w:cs="Arial"/>
                <w:b/>
                <w:bCs/>
                <w:szCs w:val="24"/>
              </w:rPr>
            </w:pPr>
            <w:r w:rsidRPr="00094A3E">
              <w:rPr>
                <w:rFonts w:cs="Arial"/>
                <w:b/>
                <w:bCs/>
                <w:sz w:val="22"/>
                <w:szCs w:val="22"/>
              </w:rPr>
              <w:t>Always give basal insulin analogue (subcutaneous insulin Glargine or Levemir)  at usual time even if still on IV fluids and sliding scale of insulin</w:t>
            </w:r>
          </w:p>
          <w:p w14:paraId="4EF93D72" w14:textId="77777777" w:rsidR="00094A3E" w:rsidRPr="00094A3E" w:rsidRDefault="00094A3E" w:rsidP="00094A3E">
            <w:pPr>
              <w:tabs>
                <w:tab w:val="left" w:pos="786"/>
              </w:tabs>
              <w:ind w:left="1080"/>
              <w:rPr>
                <w:rFonts w:cs="Arial"/>
                <w:szCs w:val="24"/>
              </w:rPr>
            </w:pPr>
          </w:p>
        </w:tc>
      </w:tr>
      <w:tr w:rsidR="00094A3E" w:rsidRPr="00094A3E" w14:paraId="6315FB5E" w14:textId="77777777" w:rsidTr="008529A8">
        <w:tc>
          <w:tcPr>
            <w:tcW w:w="2766" w:type="dxa"/>
          </w:tcPr>
          <w:p w14:paraId="6EDF33A0" w14:textId="77777777" w:rsidR="00094A3E" w:rsidRPr="00094A3E" w:rsidRDefault="00094A3E" w:rsidP="00094A3E">
            <w:pPr>
              <w:tabs>
                <w:tab w:val="left" w:pos="0"/>
                <w:tab w:val="left" w:pos="786"/>
              </w:tabs>
              <w:rPr>
                <w:rFonts w:cs="Arial"/>
                <w:b/>
                <w:bCs/>
                <w:szCs w:val="24"/>
              </w:rPr>
            </w:pPr>
            <w:r w:rsidRPr="00094A3E">
              <w:rPr>
                <w:rFonts w:cs="Arial"/>
                <w:b/>
                <w:bCs/>
                <w:sz w:val="22"/>
                <w:szCs w:val="22"/>
              </w:rPr>
              <w:lastRenderedPageBreak/>
              <w:t>After surgery</w:t>
            </w:r>
          </w:p>
          <w:p w14:paraId="03CC744B" w14:textId="77777777" w:rsidR="00094A3E" w:rsidRPr="00094A3E" w:rsidRDefault="00094A3E" w:rsidP="00094A3E">
            <w:pPr>
              <w:spacing w:before="100" w:beforeAutospacing="1" w:after="100" w:afterAutospacing="1"/>
              <w:rPr>
                <w:rFonts w:cs="Arial"/>
                <w:szCs w:val="24"/>
              </w:rPr>
            </w:pPr>
          </w:p>
        </w:tc>
        <w:tc>
          <w:tcPr>
            <w:tcW w:w="7371" w:type="dxa"/>
          </w:tcPr>
          <w:p w14:paraId="55961BC4" w14:textId="77777777" w:rsidR="00094A3E" w:rsidRPr="00094A3E" w:rsidRDefault="00094A3E" w:rsidP="00094A3E">
            <w:pPr>
              <w:tabs>
                <w:tab w:val="left" w:pos="0"/>
                <w:tab w:val="left" w:pos="786"/>
              </w:tabs>
              <w:rPr>
                <w:rFonts w:cs="Arial"/>
                <w:b/>
                <w:bCs/>
                <w:szCs w:val="24"/>
              </w:rPr>
            </w:pPr>
          </w:p>
          <w:p w14:paraId="7AB402B8" w14:textId="77777777" w:rsidR="00094A3E" w:rsidRPr="00094A3E" w:rsidRDefault="00094A3E" w:rsidP="008529A8">
            <w:pPr>
              <w:numPr>
                <w:ilvl w:val="0"/>
                <w:numId w:val="352"/>
              </w:numPr>
              <w:tabs>
                <w:tab w:val="left" w:pos="432"/>
              </w:tabs>
              <w:spacing w:after="160" w:line="259" w:lineRule="auto"/>
              <w:ind w:left="459"/>
              <w:rPr>
                <w:rFonts w:cs="Arial"/>
                <w:szCs w:val="24"/>
              </w:rPr>
            </w:pPr>
            <w:r w:rsidRPr="00094A3E">
              <w:rPr>
                <w:rFonts w:cs="Arial"/>
                <w:sz w:val="22"/>
                <w:szCs w:val="22"/>
              </w:rPr>
              <w:t>Measure capillary BG hourly and check for blood ketones on every sample   (including theatre)</w:t>
            </w:r>
          </w:p>
          <w:p w14:paraId="66D948D9" w14:textId="77777777" w:rsidR="00094A3E" w:rsidRPr="00094A3E" w:rsidRDefault="00094A3E" w:rsidP="008529A8">
            <w:pPr>
              <w:numPr>
                <w:ilvl w:val="0"/>
                <w:numId w:val="352"/>
              </w:numPr>
              <w:spacing w:after="160" w:line="259" w:lineRule="auto"/>
              <w:ind w:left="459"/>
              <w:rPr>
                <w:rFonts w:cs="Arial"/>
                <w:szCs w:val="24"/>
              </w:rPr>
            </w:pPr>
            <w:r w:rsidRPr="00094A3E">
              <w:rPr>
                <w:rFonts w:cs="Arial"/>
                <w:sz w:val="22"/>
                <w:szCs w:val="22"/>
              </w:rPr>
              <w:t>Continue IV fluids and insulin infusion until ready to eat</w:t>
            </w:r>
          </w:p>
          <w:p w14:paraId="38CC9E59" w14:textId="77777777" w:rsidR="00094A3E" w:rsidRPr="00094A3E" w:rsidRDefault="00094A3E" w:rsidP="008529A8">
            <w:pPr>
              <w:numPr>
                <w:ilvl w:val="0"/>
                <w:numId w:val="352"/>
              </w:numPr>
              <w:spacing w:after="160" w:line="259" w:lineRule="auto"/>
              <w:ind w:left="459"/>
              <w:rPr>
                <w:rFonts w:cs="Arial"/>
                <w:szCs w:val="24"/>
              </w:rPr>
            </w:pPr>
            <w:r w:rsidRPr="00094A3E">
              <w:rPr>
                <w:rFonts w:cs="Arial"/>
                <w:sz w:val="22"/>
                <w:szCs w:val="22"/>
              </w:rPr>
              <w:t>Go to section 7H for guide on how to change back to subcutaneous insulin</w:t>
            </w:r>
          </w:p>
          <w:p w14:paraId="1CE39D4B" w14:textId="77777777" w:rsidR="00094A3E" w:rsidRPr="00094A3E" w:rsidRDefault="00094A3E" w:rsidP="00094A3E">
            <w:pPr>
              <w:tabs>
                <w:tab w:val="left" w:pos="786"/>
              </w:tabs>
              <w:ind w:left="720"/>
              <w:rPr>
                <w:rFonts w:cs="Arial"/>
                <w:szCs w:val="24"/>
              </w:rPr>
            </w:pPr>
          </w:p>
        </w:tc>
      </w:tr>
    </w:tbl>
    <w:p w14:paraId="5D593D08" w14:textId="77777777" w:rsidR="00094A3E" w:rsidRPr="00094A3E" w:rsidRDefault="00094A3E" w:rsidP="00094A3E">
      <w:pPr>
        <w:rPr>
          <w:rFonts w:cs="Arial"/>
          <w:b/>
          <w:bCs/>
          <w:color w:val="800080"/>
          <w:sz w:val="36"/>
          <w:szCs w:val="36"/>
        </w:rPr>
      </w:pPr>
    </w:p>
    <w:p w14:paraId="43874DB9" w14:textId="77777777" w:rsidR="00094A3E" w:rsidRPr="00094A3E" w:rsidRDefault="00094A3E" w:rsidP="00094A3E">
      <w:pPr>
        <w:rPr>
          <w:rFonts w:cs="Arial"/>
          <w:b/>
          <w:bCs/>
          <w:color w:val="7030A0"/>
          <w:sz w:val="40"/>
          <w:szCs w:val="40"/>
        </w:rPr>
      </w:pPr>
      <w:r w:rsidRPr="00094A3E">
        <w:rPr>
          <w:rFonts w:cs="Arial"/>
          <w:b/>
          <w:bCs/>
          <w:color w:val="7030A0"/>
          <w:sz w:val="32"/>
          <w:szCs w:val="32"/>
        </w:rPr>
        <w:t>7f.   Maintenance Fluid Guide</w:t>
      </w:r>
      <w:r w:rsidRPr="00094A3E">
        <w:rPr>
          <w:rFonts w:cs="Arial"/>
          <w:color w:val="7030A0"/>
          <w:sz w:val="22"/>
          <w:szCs w:val="22"/>
          <w:vertAlign w:val="superscript"/>
        </w:rPr>
        <w:t>6,7,8,9,10</w:t>
      </w:r>
    </w:p>
    <w:p w14:paraId="38BD88AD" w14:textId="77777777" w:rsidR="00094A3E" w:rsidRPr="00094A3E" w:rsidRDefault="00094A3E" w:rsidP="00094A3E">
      <w:pPr>
        <w:rPr>
          <w:rFonts w:cs="Arial"/>
          <w:b/>
          <w:bCs/>
          <w:sz w:val="22"/>
          <w:szCs w:val="22"/>
        </w:rPr>
      </w:pPr>
    </w:p>
    <w:p w14:paraId="5A311FD9" w14:textId="77777777" w:rsidR="00094A3E" w:rsidRPr="00094A3E" w:rsidRDefault="00094A3E" w:rsidP="00094A3E">
      <w:pPr>
        <w:rPr>
          <w:rFonts w:cs="Arial"/>
          <w:b/>
          <w:bCs/>
          <w:sz w:val="22"/>
          <w:szCs w:val="22"/>
        </w:rPr>
      </w:pPr>
      <w:r w:rsidRPr="00094A3E">
        <w:rPr>
          <w:rFonts w:cs="Arial"/>
          <w:b/>
          <w:bCs/>
          <w:sz w:val="22"/>
          <w:szCs w:val="22"/>
        </w:rPr>
        <w:t>Fluid of choice – 0.9% saline/5% glucose</w:t>
      </w:r>
    </w:p>
    <w:p w14:paraId="299FC138" w14:textId="77777777" w:rsidR="00094A3E" w:rsidRPr="00094A3E" w:rsidRDefault="00094A3E" w:rsidP="00094A3E">
      <w:pPr>
        <w:rPr>
          <w:rFonts w:cs="Arial"/>
          <w:b/>
          <w:bCs/>
          <w:sz w:val="22"/>
          <w:szCs w:val="22"/>
        </w:rPr>
      </w:pPr>
    </w:p>
    <w:p w14:paraId="70C43EB5" w14:textId="77777777" w:rsidR="00094A3E" w:rsidRPr="00094A3E" w:rsidRDefault="00094A3E" w:rsidP="00094A3E">
      <w:pPr>
        <w:rPr>
          <w:rFonts w:cs="Arial"/>
          <w:b/>
          <w:bCs/>
          <w:sz w:val="22"/>
          <w:szCs w:val="22"/>
        </w:rPr>
      </w:pPr>
      <w:r w:rsidRPr="00094A3E">
        <w:rPr>
          <w:rFonts w:cs="Arial"/>
          <w:b/>
          <w:bCs/>
          <w:sz w:val="22"/>
          <w:szCs w:val="22"/>
        </w:rPr>
        <w:t>Glucose:</w:t>
      </w:r>
    </w:p>
    <w:p w14:paraId="33A69CE4" w14:textId="77777777" w:rsidR="00094A3E" w:rsidRPr="00094A3E" w:rsidRDefault="00094A3E" w:rsidP="00094A3E">
      <w:pPr>
        <w:rPr>
          <w:rFonts w:cs="Arial"/>
          <w:sz w:val="22"/>
          <w:szCs w:val="22"/>
        </w:rPr>
      </w:pPr>
      <w:r w:rsidRPr="00094A3E">
        <w:rPr>
          <w:rFonts w:cs="Arial"/>
          <w:sz w:val="22"/>
          <w:szCs w:val="22"/>
        </w:rPr>
        <w:t xml:space="preserve">Use 5 % glucose, </w:t>
      </w:r>
    </w:p>
    <w:p w14:paraId="19DDA97A" w14:textId="77777777" w:rsidR="00094A3E" w:rsidRPr="00094A3E" w:rsidRDefault="00094A3E" w:rsidP="008529A8">
      <w:pPr>
        <w:numPr>
          <w:ilvl w:val="0"/>
          <w:numId w:val="356"/>
        </w:numPr>
        <w:spacing w:after="160" w:line="259" w:lineRule="auto"/>
        <w:rPr>
          <w:rFonts w:cs="Arial"/>
          <w:sz w:val="22"/>
          <w:szCs w:val="22"/>
        </w:rPr>
      </w:pPr>
      <w:r w:rsidRPr="00094A3E">
        <w:rPr>
          <w:rFonts w:cs="Arial"/>
          <w:sz w:val="22"/>
          <w:szCs w:val="22"/>
        </w:rPr>
        <w:t xml:space="preserve">however if there is concern about hypoglycaemia, then use 10 % </w:t>
      </w:r>
    </w:p>
    <w:p w14:paraId="67BB6E35" w14:textId="77777777" w:rsidR="00094A3E" w:rsidRPr="00094A3E" w:rsidRDefault="00094A3E" w:rsidP="008529A8">
      <w:pPr>
        <w:numPr>
          <w:ilvl w:val="0"/>
          <w:numId w:val="356"/>
        </w:numPr>
        <w:spacing w:after="160" w:line="259" w:lineRule="auto"/>
        <w:rPr>
          <w:rFonts w:cs="Arial"/>
          <w:sz w:val="22"/>
          <w:szCs w:val="22"/>
        </w:rPr>
      </w:pPr>
      <w:r w:rsidRPr="00094A3E">
        <w:rPr>
          <w:rFonts w:cs="Arial"/>
          <w:sz w:val="22"/>
          <w:szCs w:val="22"/>
        </w:rPr>
        <w:t>If BG is high (&gt;12mmol/l) increase insulin supply. See Section 7G.</w:t>
      </w:r>
    </w:p>
    <w:p w14:paraId="1C7FCCA2" w14:textId="77777777" w:rsidR="00094A3E" w:rsidRPr="00094A3E" w:rsidRDefault="00094A3E" w:rsidP="00094A3E">
      <w:pPr>
        <w:ind w:left="720"/>
        <w:rPr>
          <w:rFonts w:cs="Arial"/>
          <w:sz w:val="22"/>
          <w:szCs w:val="22"/>
        </w:rPr>
      </w:pPr>
    </w:p>
    <w:p w14:paraId="6DDA3379" w14:textId="77777777" w:rsidR="00094A3E" w:rsidRPr="00094A3E" w:rsidRDefault="00094A3E" w:rsidP="00094A3E">
      <w:pPr>
        <w:rPr>
          <w:rFonts w:cs="Arial"/>
          <w:b/>
          <w:bCs/>
          <w:sz w:val="22"/>
          <w:szCs w:val="22"/>
        </w:rPr>
      </w:pPr>
    </w:p>
    <w:p w14:paraId="66F593E1" w14:textId="77777777" w:rsidR="00094A3E" w:rsidRPr="00094A3E" w:rsidRDefault="00094A3E" w:rsidP="00094A3E">
      <w:pPr>
        <w:rPr>
          <w:rFonts w:cs="Arial"/>
          <w:sz w:val="22"/>
          <w:szCs w:val="22"/>
        </w:rPr>
      </w:pPr>
      <w:r w:rsidRPr="00094A3E">
        <w:rPr>
          <w:rFonts w:cs="Arial"/>
          <w:b/>
          <w:bCs/>
          <w:sz w:val="22"/>
          <w:szCs w:val="22"/>
        </w:rPr>
        <w:t>Sodium</w:t>
      </w:r>
      <w:r w:rsidRPr="00094A3E">
        <w:rPr>
          <w:rFonts w:cs="Arial"/>
          <w:sz w:val="22"/>
          <w:szCs w:val="22"/>
        </w:rPr>
        <w:t>:</w:t>
      </w:r>
    </w:p>
    <w:p w14:paraId="7637005E" w14:textId="77777777" w:rsidR="00094A3E" w:rsidRPr="00094A3E" w:rsidRDefault="00094A3E" w:rsidP="00094A3E">
      <w:pPr>
        <w:rPr>
          <w:rFonts w:cs="Arial"/>
          <w:sz w:val="22"/>
          <w:szCs w:val="22"/>
        </w:rPr>
      </w:pPr>
      <w:r w:rsidRPr="00094A3E">
        <w:rPr>
          <w:rFonts w:cs="Arial"/>
          <w:sz w:val="22"/>
          <w:szCs w:val="22"/>
        </w:rPr>
        <w:t>Use 0.9% saline.</w:t>
      </w:r>
    </w:p>
    <w:p w14:paraId="371609FD" w14:textId="77777777" w:rsidR="00094A3E" w:rsidRPr="00094A3E" w:rsidRDefault="00094A3E" w:rsidP="00094A3E">
      <w:pPr>
        <w:rPr>
          <w:rFonts w:cs="Arial"/>
          <w:b/>
          <w:bCs/>
          <w:sz w:val="22"/>
          <w:szCs w:val="22"/>
        </w:rPr>
      </w:pPr>
    </w:p>
    <w:p w14:paraId="638A01DB" w14:textId="77777777" w:rsidR="00094A3E" w:rsidRPr="00094A3E" w:rsidRDefault="00094A3E" w:rsidP="00094A3E">
      <w:pPr>
        <w:rPr>
          <w:rFonts w:cs="Arial"/>
          <w:sz w:val="22"/>
          <w:szCs w:val="22"/>
        </w:rPr>
      </w:pPr>
      <w:r w:rsidRPr="00094A3E">
        <w:rPr>
          <w:rFonts w:cs="Arial"/>
          <w:b/>
          <w:bCs/>
          <w:sz w:val="22"/>
          <w:szCs w:val="22"/>
        </w:rPr>
        <w:t>Potassium</w:t>
      </w:r>
      <w:r w:rsidRPr="00094A3E">
        <w:rPr>
          <w:rFonts w:cs="Arial"/>
          <w:sz w:val="22"/>
          <w:szCs w:val="22"/>
        </w:rPr>
        <w:t>:</w:t>
      </w:r>
    </w:p>
    <w:p w14:paraId="40760B52" w14:textId="77777777" w:rsidR="00094A3E" w:rsidRPr="00094A3E" w:rsidRDefault="00094A3E" w:rsidP="00094A3E">
      <w:pPr>
        <w:rPr>
          <w:rFonts w:cs="Arial"/>
          <w:sz w:val="22"/>
          <w:szCs w:val="22"/>
        </w:rPr>
      </w:pPr>
      <w:r w:rsidRPr="00094A3E">
        <w:rPr>
          <w:rFonts w:cs="Arial"/>
          <w:sz w:val="22"/>
          <w:szCs w:val="22"/>
        </w:rPr>
        <w:t>Monitor electrolytes, but always include 20 mmol/L potassium chloride (KCL) in intravenous fluid.</w:t>
      </w:r>
    </w:p>
    <w:p w14:paraId="0B9D1DB0" w14:textId="77777777" w:rsidR="00094A3E" w:rsidRPr="00094A3E" w:rsidRDefault="00094A3E" w:rsidP="00094A3E">
      <w:pPr>
        <w:rPr>
          <w:rFonts w:cs="Arial"/>
          <w:sz w:val="22"/>
          <w:szCs w:val="22"/>
        </w:rPr>
      </w:pPr>
    </w:p>
    <w:p w14:paraId="258894B3" w14:textId="77777777" w:rsidR="00094A3E" w:rsidRPr="00094A3E" w:rsidRDefault="00094A3E" w:rsidP="00094A3E">
      <w:pPr>
        <w:rPr>
          <w:rFonts w:cs="Arial"/>
          <w:b/>
          <w:bCs/>
          <w:sz w:val="22"/>
          <w:szCs w:val="22"/>
        </w:rPr>
      </w:pPr>
      <w:r w:rsidRPr="00094A3E">
        <w:rPr>
          <w:rFonts w:cs="Arial"/>
          <w:b/>
          <w:bCs/>
          <w:sz w:val="22"/>
          <w:szCs w:val="22"/>
        </w:rPr>
        <w:t>Maintenance fluid calculation</w:t>
      </w:r>
    </w:p>
    <w:p w14:paraId="03BD4D81" w14:textId="77777777" w:rsidR="00094A3E" w:rsidRPr="00094A3E" w:rsidRDefault="00094A3E" w:rsidP="00094A3E">
      <w:pPr>
        <w:rPr>
          <w:rFonts w:cs="Arial"/>
          <w:color w:val="800080"/>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1"/>
        <w:gridCol w:w="2099"/>
        <w:gridCol w:w="3432"/>
      </w:tblGrid>
      <w:tr w:rsidR="00094A3E" w:rsidRPr="00094A3E" w14:paraId="0899AFC7" w14:textId="77777777" w:rsidTr="008529A8">
        <w:tc>
          <w:tcPr>
            <w:tcW w:w="0" w:type="auto"/>
          </w:tcPr>
          <w:p w14:paraId="1053035E" w14:textId="77777777" w:rsidR="00094A3E" w:rsidRPr="00094A3E" w:rsidRDefault="00094A3E" w:rsidP="00094A3E">
            <w:pPr>
              <w:rPr>
                <w:rFonts w:cs="Arial"/>
                <w:szCs w:val="24"/>
              </w:rPr>
            </w:pPr>
          </w:p>
        </w:tc>
        <w:tc>
          <w:tcPr>
            <w:tcW w:w="0" w:type="auto"/>
          </w:tcPr>
          <w:p w14:paraId="5BB4D4C9" w14:textId="77777777" w:rsidR="00094A3E" w:rsidRPr="00094A3E" w:rsidRDefault="00094A3E" w:rsidP="00094A3E">
            <w:pPr>
              <w:rPr>
                <w:rFonts w:cs="Arial"/>
                <w:b/>
                <w:bCs/>
                <w:szCs w:val="24"/>
              </w:rPr>
            </w:pPr>
            <w:r w:rsidRPr="00094A3E">
              <w:rPr>
                <w:rFonts w:cs="Arial"/>
                <w:b/>
                <w:bCs/>
                <w:sz w:val="22"/>
                <w:szCs w:val="22"/>
              </w:rPr>
              <w:t>Body weight in kg</w:t>
            </w:r>
          </w:p>
        </w:tc>
        <w:tc>
          <w:tcPr>
            <w:tcW w:w="0" w:type="auto"/>
          </w:tcPr>
          <w:p w14:paraId="4354003B" w14:textId="77777777" w:rsidR="00094A3E" w:rsidRPr="00094A3E" w:rsidRDefault="00094A3E" w:rsidP="00094A3E">
            <w:pPr>
              <w:rPr>
                <w:rFonts w:cs="Arial"/>
                <w:b/>
                <w:bCs/>
                <w:szCs w:val="24"/>
              </w:rPr>
            </w:pPr>
            <w:r w:rsidRPr="00094A3E">
              <w:rPr>
                <w:rFonts w:cs="Arial"/>
                <w:b/>
                <w:bCs/>
                <w:sz w:val="22"/>
                <w:szCs w:val="22"/>
              </w:rPr>
              <w:t>Fluid requirements in 24 hours</w:t>
            </w:r>
          </w:p>
        </w:tc>
      </w:tr>
      <w:tr w:rsidR="00094A3E" w:rsidRPr="00094A3E" w14:paraId="53505F77" w14:textId="77777777" w:rsidTr="008529A8">
        <w:tc>
          <w:tcPr>
            <w:tcW w:w="0" w:type="auto"/>
          </w:tcPr>
          <w:p w14:paraId="0AF91EB1" w14:textId="77777777" w:rsidR="00094A3E" w:rsidRPr="00094A3E" w:rsidRDefault="00094A3E" w:rsidP="00094A3E">
            <w:pPr>
              <w:rPr>
                <w:rFonts w:cs="Arial"/>
                <w:szCs w:val="24"/>
              </w:rPr>
            </w:pPr>
            <w:r w:rsidRPr="00094A3E">
              <w:rPr>
                <w:rFonts w:cs="Arial"/>
                <w:sz w:val="22"/>
                <w:szCs w:val="22"/>
              </w:rPr>
              <w:t>For each kg between</w:t>
            </w:r>
          </w:p>
        </w:tc>
        <w:tc>
          <w:tcPr>
            <w:tcW w:w="0" w:type="auto"/>
          </w:tcPr>
          <w:p w14:paraId="121B2506" w14:textId="77777777" w:rsidR="00094A3E" w:rsidRPr="00094A3E" w:rsidRDefault="00094A3E" w:rsidP="00094A3E">
            <w:pPr>
              <w:rPr>
                <w:rFonts w:cs="Arial"/>
                <w:szCs w:val="24"/>
              </w:rPr>
            </w:pPr>
            <w:r w:rsidRPr="00094A3E">
              <w:rPr>
                <w:rFonts w:cs="Arial"/>
                <w:sz w:val="22"/>
                <w:szCs w:val="22"/>
              </w:rPr>
              <w:t>3-9kg</w:t>
            </w:r>
          </w:p>
        </w:tc>
        <w:tc>
          <w:tcPr>
            <w:tcW w:w="0" w:type="auto"/>
          </w:tcPr>
          <w:p w14:paraId="36681DEA" w14:textId="77777777" w:rsidR="00094A3E" w:rsidRPr="00094A3E" w:rsidRDefault="00094A3E" w:rsidP="00094A3E">
            <w:pPr>
              <w:rPr>
                <w:rFonts w:cs="Arial"/>
                <w:szCs w:val="24"/>
              </w:rPr>
            </w:pPr>
            <w:r w:rsidRPr="00094A3E">
              <w:rPr>
                <w:rFonts w:cs="Arial"/>
                <w:sz w:val="22"/>
                <w:szCs w:val="22"/>
              </w:rPr>
              <w:t>100ml/kg</w:t>
            </w:r>
          </w:p>
        </w:tc>
      </w:tr>
      <w:tr w:rsidR="00094A3E" w:rsidRPr="00094A3E" w14:paraId="385A5D7E" w14:textId="77777777" w:rsidTr="008529A8">
        <w:tc>
          <w:tcPr>
            <w:tcW w:w="0" w:type="auto"/>
          </w:tcPr>
          <w:p w14:paraId="4D6B40AE" w14:textId="77777777" w:rsidR="00094A3E" w:rsidRPr="00094A3E" w:rsidRDefault="00094A3E" w:rsidP="00094A3E">
            <w:pPr>
              <w:rPr>
                <w:rFonts w:cs="Arial"/>
                <w:szCs w:val="24"/>
              </w:rPr>
            </w:pPr>
            <w:r w:rsidRPr="00094A3E">
              <w:rPr>
                <w:rFonts w:cs="Arial"/>
                <w:sz w:val="22"/>
                <w:szCs w:val="22"/>
              </w:rPr>
              <w:t>For each kg between</w:t>
            </w:r>
          </w:p>
        </w:tc>
        <w:tc>
          <w:tcPr>
            <w:tcW w:w="0" w:type="auto"/>
          </w:tcPr>
          <w:p w14:paraId="269D34FF" w14:textId="77777777" w:rsidR="00094A3E" w:rsidRPr="00094A3E" w:rsidRDefault="00094A3E" w:rsidP="00094A3E">
            <w:pPr>
              <w:rPr>
                <w:rFonts w:cs="Arial"/>
                <w:szCs w:val="24"/>
              </w:rPr>
            </w:pPr>
            <w:r w:rsidRPr="00094A3E">
              <w:rPr>
                <w:rFonts w:cs="Arial"/>
                <w:sz w:val="22"/>
                <w:szCs w:val="22"/>
              </w:rPr>
              <w:t>10-20kg</w:t>
            </w:r>
          </w:p>
        </w:tc>
        <w:tc>
          <w:tcPr>
            <w:tcW w:w="0" w:type="auto"/>
          </w:tcPr>
          <w:p w14:paraId="7806CFAF" w14:textId="77777777" w:rsidR="00094A3E" w:rsidRPr="00094A3E" w:rsidRDefault="00094A3E" w:rsidP="00094A3E">
            <w:pPr>
              <w:rPr>
                <w:rFonts w:cs="Arial"/>
                <w:szCs w:val="24"/>
              </w:rPr>
            </w:pPr>
            <w:r w:rsidRPr="00094A3E">
              <w:rPr>
                <w:rFonts w:cs="Arial"/>
                <w:sz w:val="22"/>
                <w:szCs w:val="22"/>
              </w:rPr>
              <w:t>Add an additional 50ml/kg</w:t>
            </w:r>
          </w:p>
        </w:tc>
      </w:tr>
      <w:tr w:rsidR="00094A3E" w:rsidRPr="00094A3E" w14:paraId="63719ED5" w14:textId="77777777" w:rsidTr="008529A8">
        <w:tc>
          <w:tcPr>
            <w:tcW w:w="0" w:type="auto"/>
          </w:tcPr>
          <w:p w14:paraId="7DC17A6B" w14:textId="77777777" w:rsidR="00094A3E" w:rsidRPr="00094A3E" w:rsidRDefault="00094A3E" w:rsidP="00094A3E">
            <w:pPr>
              <w:rPr>
                <w:rFonts w:cs="Arial"/>
                <w:szCs w:val="24"/>
              </w:rPr>
            </w:pPr>
            <w:r w:rsidRPr="00094A3E">
              <w:rPr>
                <w:rFonts w:cs="Arial"/>
                <w:sz w:val="22"/>
                <w:szCs w:val="22"/>
              </w:rPr>
              <w:t>For each kg over</w:t>
            </w:r>
          </w:p>
        </w:tc>
        <w:tc>
          <w:tcPr>
            <w:tcW w:w="0" w:type="auto"/>
          </w:tcPr>
          <w:p w14:paraId="02825E4D" w14:textId="77777777" w:rsidR="00094A3E" w:rsidRPr="00094A3E" w:rsidRDefault="00094A3E" w:rsidP="00094A3E">
            <w:pPr>
              <w:rPr>
                <w:rFonts w:cs="Arial"/>
                <w:szCs w:val="24"/>
              </w:rPr>
            </w:pPr>
            <w:r w:rsidRPr="00094A3E">
              <w:rPr>
                <w:rFonts w:cs="Arial"/>
                <w:sz w:val="22"/>
                <w:szCs w:val="22"/>
              </w:rPr>
              <w:t>Over 20kg</w:t>
            </w:r>
          </w:p>
        </w:tc>
        <w:tc>
          <w:tcPr>
            <w:tcW w:w="0" w:type="auto"/>
          </w:tcPr>
          <w:p w14:paraId="5E685429" w14:textId="77777777" w:rsidR="00094A3E" w:rsidRPr="00094A3E" w:rsidRDefault="00094A3E" w:rsidP="00094A3E">
            <w:pPr>
              <w:rPr>
                <w:rFonts w:cs="Arial"/>
                <w:szCs w:val="24"/>
              </w:rPr>
            </w:pPr>
            <w:r w:rsidRPr="00094A3E">
              <w:rPr>
                <w:rFonts w:cs="Arial"/>
                <w:sz w:val="22"/>
                <w:szCs w:val="22"/>
              </w:rPr>
              <w:t>Add an additional 20ml/kg</w:t>
            </w:r>
          </w:p>
        </w:tc>
      </w:tr>
    </w:tbl>
    <w:p w14:paraId="18E73E7A" w14:textId="77777777" w:rsidR="00094A3E" w:rsidRPr="00094A3E" w:rsidRDefault="00094A3E" w:rsidP="00094A3E">
      <w:pPr>
        <w:rPr>
          <w:rFonts w:cs="Arial"/>
          <w:color w:val="800080"/>
          <w:sz w:val="22"/>
          <w:szCs w:val="22"/>
        </w:rPr>
      </w:pPr>
    </w:p>
    <w:p w14:paraId="7A5493C7" w14:textId="77777777" w:rsidR="00094A3E" w:rsidRPr="00094A3E" w:rsidRDefault="00094A3E" w:rsidP="00094A3E">
      <w:pPr>
        <w:rPr>
          <w:rFonts w:cs="Arial"/>
          <w:color w:val="800080"/>
          <w:sz w:val="22"/>
          <w:szCs w:val="22"/>
        </w:rPr>
      </w:pPr>
    </w:p>
    <w:p w14:paraId="19B621BF" w14:textId="77777777" w:rsidR="00094A3E" w:rsidRPr="00094A3E" w:rsidRDefault="00094A3E" w:rsidP="00094A3E">
      <w:pPr>
        <w:rPr>
          <w:rFonts w:cs="Arial"/>
          <w:b/>
          <w:bCs/>
          <w:color w:val="800080"/>
          <w:sz w:val="22"/>
          <w:szCs w:val="22"/>
        </w:rPr>
      </w:pPr>
    </w:p>
    <w:p w14:paraId="7B3957F4" w14:textId="77777777" w:rsidR="00094A3E" w:rsidRPr="00094A3E" w:rsidRDefault="00094A3E" w:rsidP="00094A3E">
      <w:pPr>
        <w:rPr>
          <w:rFonts w:cs="Arial"/>
          <w:b/>
          <w:bCs/>
          <w:color w:val="7030A0"/>
          <w:sz w:val="40"/>
          <w:szCs w:val="40"/>
        </w:rPr>
      </w:pPr>
      <w:r w:rsidRPr="00094A3E">
        <w:rPr>
          <w:rFonts w:cs="Arial"/>
          <w:b/>
          <w:bCs/>
          <w:color w:val="7030A0"/>
          <w:sz w:val="32"/>
          <w:szCs w:val="32"/>
        </w:rPr>
        <w:t>7g. Insulin Infusion Guide</w:t>
      </w:r>
      <w:r w:rsidRPr="00094A3E">
        <w:rPr>
          <w:rFonts w:cs="Arial"/>
          <w:color w:val="7030A0"/>
          <w:sz w:val="22"/>
          <w:szCs w:val="22"/>
          <w:vertAlign w:val="superscript"/>
        </w:rPr>
        <w:t>11,12</w:t>
      </w:r>
    </w:p>
    <w:p w14:paraId="61F014FD" w14:textId="77777777" w:rsidR="00094A3E" w:rsidRPr="00094A3E" w:rsidRDefault="00094A3E" w:rsidP="00094A3E">
      <w:pPr>
        <w:rPr>
          <w:rFonts w:cs="Arial"/>
          <w:b/>
          <w:bCs/>
          <w:sz w:val="22"/>
          <w:szCs w:val="22"/>
        </w:rPr>
      </w:pPr>
    </w:p>
    <w:p w14:paraId="526216BC" w14:textId="77777777" w:rsidR="00094A3E" w:rsidRPr="00094A3E" w:rsidRDefault="00094A3E" w:rsidP="008529A8">
      <w:pPr>
        <w:numPr>
          <w:ilvl w:val="0"/>
          <w:numId w:val="357"/>
        </w:numPr>
        <w:spacing w:after="120" w:line="259" w:lineRule="auto"/>
        <w:ind w:hanging="357"/>
        <w:rPr>
          <w:rFonts w:cs="Arial"/>
          <w:sz w:val="22"/>
          <w:szCs w:val="22"/>
        </w:rPr>
      </w:pPr>
      <w:r w:rsidRPr="00094A3E">
        <w:rPr>
          <w:rFonts w:cs="Arial"/>
          <w:sz w:val="22"/>
          <w:szCs w:val="22"/>
        </w:rPr>
        <w:t>Dilute 50 units soluble insulin (Actrapid) in 50 ml normal saline; 1 unit per ml.</w:t>
      </w:r>
    </w:p>
    <w:p w14:paraId="180F088F" w14:textId="77777777" w:rsidR="00094A3E" w:rsidRPr="00094A3E" w:rsidRDefault="00094A3E" w:rsidP="008529A8">
      <w:pPr>
        <w:numPr>
          <w:ilvl w:val="0"/>
          <w:numId w:val="357"/>
        </w:numPr>
        <w:spacing w:after="120" w:line="259" w:lineRule="auto"/>
        <w:ind w:hanging="357"/>
        <w:rPr>
          <w:rFonts w:cs="Arial"/>
          <w:sz w:val="22"/>
          <w:szCs w:val="22"/>
        </w:rPr>
      </w:pPr>
      <w:r w:rsidRPr="00094A3E">
        <w:rPr>
          <w:rFonts w:cs="Arial"/>
          <w:sz w:val="22"/>
          <w:szCs w:val="22"/>
        </w:rPr>
        <w:t>Start infusion at</w:t>
      </w:r>
    </w:p>
    <w:p w14:paraId="13C81CC2" w14:textId="77777777" w:rsidR="00094A3E" w:rsidRPr="00094A3E" w:rsidRDefault="00094A3E" w:rsidP="008529A8">
      <w:pPr>
        <w:numPr>
          <w:ilvl w:val="1"/>
          <w:numId w:val="357"/>
        </w:numPr>
        <w:spacing w:after="120" w:line="259" w:lineRule="auto"/>
        <w:ind w:hanging="357"/>
        <w:rPr>
          <w:rFonts w:cs="Arial"/>
          <w:sz w:val="22"/>
          <w:szCs w:val="22"/>
        </w:rPr>
      </w:pPr>
      <w:r w:rsidRPr="00094A3E">
        <w:rPr>
          <w:rFonts w:cs="Arial"/>
          <w:sz w:val="22"/>
          <w:szCs w:val="22"/>
        </w:rPr>
        <w:t xml:space="preserve">0.025 ml/kg/h (i.e., 0.025 U/kg/hour) if BG is between 6–8mmol/l, </w:t>
      </w:r>
    </w:p>
    <w:p w14:paraId="7F040AE6" w14:textId="77777777" w:rsidR="00094A3E" w:rsidRPr="00094A3E" w:rsidRDefault="00094A3E" w:rsidP="008529A8">
      <w:pPr>
        <w:numPr>
          <w:ilvl w:val="1"/>
          <w:numId w:val="357"/>
        </w:numPr>
        <w:spacing w:after="120" w:line="259" w:lineRule="auto"/>
        <w:ind w:hanging="357"/>
        <w:rPr>
          <w:rFonts w:cs="Arial"/>
          <w:sz w:val="22"/>
          <w:szCs w:val="22"/>
        </w:rPr>
      </w:pPr>
      <w:r w:rsidRPr="00094A3E">
        <w:rPr>
          <w:rFonts w:cs="Arial"/>
          <w:sz w:val="22"/>
          <w:szCs w:val="22"/>
        </w:rPr>
        <w:t xml:space="preserve">0.05 ml/kg/h if 8–12 mmol/l, </w:t>
      </w:r>
    </w:p>
    <w:p w14:paraId="5923243F" w14:textId="77777777" w:rsidR="00094A3E" w:rsidRPr="00094A3E" w:rsidRDefault="00094A3E" w:rsidP="008529A8">
      <w:pPr>
        <w:numPr>
          <w:ilvl w:val="1"/>
          <w:numId w:val="357"/>
        </w:numPr>
        <w:spacing w:after="120" w:line="259" w:lineRule="auto"/>
        <w:ind w:hanging="357"/>
        <w:rPr>
          <w:rFonts w:cs="Arial"/>
          <w:sz w:val="22"/>
          <w:szCs w:val="22"/>
        </w:rPr>
      </w:pPr>
      <w:r w:rsidRPr="00094A3E">
        <w:rPr>
          <w:rFonts w:cs="Arial"/>
          <w:sz w:val="22"/>
          <w:szCs w:val="22"/>
        </w:rPr>
        <w:lastRenderedPageBreak/>
        <w:t xml:space="preserve">0.075 ml/kg/h between 12–15 mmol/l </w:t>
      </w:r>
    </w:p>
    <w:p w14:paraId="3432671E" w14:textId="77777777" w:rsidR="00094A3E" w:rsidRPr="00094A3E" w:rsidRDefault="00094A3E" w:rsidP="008529A8">
      <w:pPr>
        <w:numPr>
          <w:ilvl w:val="1"/>
          <w:numId w:val="357"/>
        </w:numPr>
        <w:spacing w:after="120" w:line="259" w:lineRule="auto"/>
        <w:ind w:hanging="357"/>
        <w:rPr>
          <w:rFonts w:cs="Arial"/>
          <w:sz w:val="22"/>
          <w:szCs w:val="22"/>
        </w:rPr>
      </w:pPr>
      <w:r w:rsidRPr="00094A3E">
        <w:rPr>
          <w:rFonts w:cs="Arial"/>
          <w:sz w:val="22"/>
          <w:szCs w:val="22"/>
        </w:rPr>
        <w:t>0.1 U/kg/h if &gt; 15 mmol/l.</w:t>
      </w:r>
    </w:p>
    <w:p w14:paraId="0CAAC8C3" w14:textId="77777777" w:rsidR="00094A3E" w:rsidRPr="00094A3E" w:rsidRDefault="00094A3E" w:rsidP="008529A8">
      <w:pPr>
        <w:numPr>
          <w:ilvl w:val="0"/>
          <w:numId w:val="358"/>
        </w:numPr>
        <w:spacing w:after="120" w:line="259" w:lineRule="auto"/>
        <w:ind w:hanging="357"/>
        <w:rPr>
          <w:rFonts w:cs="Arial"/>
          <w:sz w:val="22"/>
          <w:szCs w:val="22"/>
        </w:rPr>
      </w:pPr>
      <w:r w:rsidRPr="00094A3E">
        <w:rPr>
          <w:rFonts w:cs="Arial"/>
          <w:sz w:val="22"/>
          <w:szCs w:val="22"/>
        </w:rPr>
        <w:t>Monitor BG hourly before surgery and every 30minutes during the operation and until the child recovers from anaesthesia. Adjust IV insulin accordingly.</w:t>
      </w:r>
    </w:p>
    <w:p w14:paraId="0EE492AC" w14:textId="77777777" w:rsidR="00094A3E" w:rsidRPr="00094A3E" w:rsidRDefault="00094A3E" w:rsidP="008529A8">
      <w:pPr>
        <w:numPr>
          <w:ilvl w:val="0"/>
          <w:numId w:val="358"/>
        </w:numPr>
        <w:spacing w:after="120" w:line="259" w:lineRule="auto"/>
        <w:ind w:hanging="357"/>
        <w:rPr>
          <w:rFonts w:cs="Arial"/>
          <w:sz w:val="22"/>
          <w:szCs w:val="22"/>
        </w:rPr>
      </w:pPr>
      <w:r w:rsidRPr="00094A3E">
        <w:rPr>
          <w:rFonts w:cs="Arial"/>
          <w:sz w:val="22"/>
          <w:szCs w:val="22"/>
        </w:rPr>
        <w:t xml:space="preserve">If BG &lt;5mmol/l, stop the IV insulin infusion but only for 10–15 min. Give bolus of IV 10% glucose 2ml/kg; recheck BG 15 minutes later. </w:t>
      </w:r>
    </w:p>
    <w:p w14:paraId="71DB7BF1" w14:textId="77777777" w:rsidR="00094A3E" w:rsidRPr="00094A3E" w:rsidRDefault="00094A3E" w:rsidP="00094A3E">
      <w:pPr>
        <w:spacing w:after="120"/>
        <w:ind w:left="363"/>
        <w:rPr>
          <w:rFonts w:cs="Arial"/>
          <w:sz w:val="22"/>
          <w:szCs w:val="22"/>
        </w:rPr>
      </w:pPr>
    </w:p>
    <w:p w14:paraId="0C2EB3E1" w14:textId="77777777" w:rsidR="00094A3E" w:rsidRPr="00094A3E" w:rsidRDefault="00094A3E" w:rsidP="00094A3E">
      <w:pPr>
        <w:rPr>
          <w:rFonts w:cs="Arial"/>
          <w:b/>
          <w:bCs/>
          <w:color w:val="7030A0"/>
          <w:sz w:val="32"/>
          <w:szCs w:val="32"/>
        </w:rPr>
      </w:pPr>
      <w:r w:rsidRPr="00094A3E">
        <w:rPr>
          <w:rFonts w:cs="Arial"/>
          <w:b/>
          <w:bCs/>
          <w:color w:val="7030A0"/>
          <w:sz w:val="32"/>
          <w:szCs w:val="32"/>
        </w:rPr>
        <w:t xml:space="preserve">7h.  How to Restart Subcutaneous Insulin After Being On   </w:t>
      </w:r>
    </w:p>
    <w:p w14:paraId="76B784CB" w14:textId="77777777" w:rsidR="00094A3E" w:rsidRPr="00094A3E" w:rsidRDefault="00094A3E" w:rsidP="00094A3E">
      <w:pPr>
        <w:rPr>
          <w:rFonts w:cs="Arial"/>
          <w:b/>
          <w:bCs/>
          <w:color w:val="7030A0"/>
          <w:sz w:val="32"/>
          <w:szCs w:val="32"/>
        </w:rPr>
      </w:pPr>
      <w:r w:rsidRPr="00094A3E">
        <w:rPr>
          <w:rFonts w:cs="Arial"/>
          <w:b/>
          <w:bCs/>
          <w:color w:val="7030A0"/>
          <w:sz w:val="32"/>
          <w:szCs w:val="32"/>
        </w:rPr>
        <w:t xml:space="preserve">       Intravenous Insulin</w:t>
      </w:r>
    </w:p>
    <w:p w14:paraId="796E5994" w14:textId="77777777" w:rsidR="00094A3E" w:rsidRPr="00094A3E" w:rsidRDefault="00094A3E" w:rsidP="00094A3E">
      <w:pPr>
        <w:rPr>
          <w:rFonts w:cs="Arial"/>
          <w:sz w:val="22"/>
          <w:szCs w:val="22"/>
        </w:rPr>
      </w:pPr>
    </w:p>
    <w:p w14:paraId="196F6A18" w14:textId="77777777" w:rsidR="00094A3E" w:rsidRPr="00094A3E" w:rsidRDefault="00094A3E" w:rsidP="00094A3E">
      <w:pPr>
        <w:rPr>
          <w:rFonts w:cs="Arial"/>
          <w:sz w:val="22"/>
          <w:szCs w:val="22"/>
        </w:rPr>
      </w:pPr>
      <w:r w:rsidRPr="00094A3E">
        <w:rPr>
          <w:rFonts w:cs="Arial"/>
          <w:sz w:val="22"/>
          <w:szCs w:val="22"/>
        </w:rPr>
        <w:t xml:space="preserve">If ready to eat at </w:t>
      </w:r>
      <w:r w:rsidRPr="00094A3E">
        <w:rPr>
          <w:rFonts w:cs="Arial"/>
          <w:b/>
          <w:bCs/>
          <w:sz w:val="22"/>
          <w:szCs w:val="22"/>
        </w:rPr>
        <w:t xml:space="preserve">Lunch </w:t>
      </w:r>
      <w:r w:rsidRPr="00094A3E">
        <w:rPr>
          <w:rFonts w:cs="Arial"/>
          <w:sz w:val="22"/>
          <w:szCs w:val="22"/>
        </w:rPr>
        <w:t>give the following insulin:</w:t>
      </w:r>
    </w:p>
    <w:p w14:paraId="6245E0C6" w14:textId="77777777" w:rsidR="00094A3E" w:rsidRPr="00094A3E" w:rsidRDefault="00094A3E" w:rsidP="00094A3E">
      <w:pPr>
        <w:ind w:left="720"/>
        <w:rPr>
          <w:rFonts w:cs="Arial"/>
          <w:sz w:val="22"/>
          <w:szCs w:val="22"/>
        </w:rPr>
      </w:pPr>
    </w:p>
    <w:p w14:paraId="2DCD05C4" w14:textId="77777777" w:rsidR="00094A3E" w:rsidRPr="00094A3E" w:rsidRDefault="00094A3E" w:rsidP="008529A8">
      <w:pPr>
        <w:numPr>
          <w:ilvl w:val="0"/>
          <w:numId w:val="360"/>
        </w:numPr>
        <w:tabs>
          <w:tab w:val="left" w:pos="1440"/>
        </w:tabs>
        <w:spacing w:after="160" w:line="259" w:lineRule="auto"/>
        <w:rPr>
          <w:rFonts w:cs="Arial"/>
          <w:sz w:val="22"/>
          <w:szCs w:val="22"/>
        </w:rPr>
      </w:pPr>
      <w:r w:rsidRPr="00094A3E">
        <w:rPr>
          <w:rFonts w:cs="Arial"/>
          <w:b/>
          <w:bCs/>
          <w:sz w:val="22"/>
          <w:szCs w:val="22"/>
        </w:rPr>
        <w:t>For those patients on twice</w:t>
      </w:r>
      <w:r w:rsidRPr="00094A3E">
        <w:rPr>
          <w:rFonts w:cs="Arial"/>
          <w:sz w:val="22"/>
          <w:szCs w:val="22"/>
        </w:rPr>
        <w:t xml:space="preserve"> or </w:t>
      </w:r>
      <w:r w:rsidRPr="00094A3E">
        <w:rPr>
          <w:rFonts w:cs="Arial"/>
          <w:b/>
          <w:bCs/>
          <w:sz w:val="22"/>
          <w:szCs w:val="22"/>
        </w:rPr>
        <w:t>three</w:t>
      </w:r>
      <w:r w:rsidRPr="00094A3E">
        <w:rPr>
          <w:rFonts w:cs="Arial"/>
          <w:sz w:val="22"/>
          <w:szCs w:val="22"/>
        </w:rPr>
        <w:t xml:space="preserve"> times a day injection regimen </w:t>
      </w:r>
      <w:r w:rsidRPr="00094A3E">
        <w:rPr>
          <w:rFonts w:cs="Arial"/>
          <w:b/>
          <w:bCs/>
          <w:sz w:val="22"/>
          <w:szCs w:val="22"/>
        </w:rPr>
        <w:t>NOT</w:t>
      </w:r>
      <w:r w:rsidRPr="00094A3E">
        <w:rPr>
          <w:rFonts w:cs="Arial"/>
          <w:sz w:val="22"/>
          <w:szCs w:val="22"/>
        </w:rPr>
        <w:t xml:space="preserve"> using long acting basal insulin analogue e.g. Glargine, allow to eat but continue IV insulin sliding scale until evening meal (then see below)</w:t>
      </w:r>
    </w:p>
    <w:p w14:paraId="2D62F104" w14:textId="77777777" w:rsidR="00094A3E" w:rsidRPr="00094A3E" w:rsidRDefault="00094A3E" w:rsidP="00094A3E">
      <w:pPr>
        <w:tabs>
          <w:tab w:val="left" w:pos="1080"/>
          <w:tab w:val="left" w:pos="1440"/>
        </w:tabs>
        <w:ind w:left="1440"/>
        <w:rPr>
          <w:rFonts w:cs="Arial"/>
          <w:sz w:val="22"/>
          <w:szCs w:val="22"/>
        </w:rPr>
      </w:pPr>
    </w:p>
    <w:p w14:paraId="47C504DD" w14:textId="77777777" w:rsidR="00094A3E" w:rsidRPr="00094A3E" w:rsidRDefault="00094A3E" w:rsidP="008529A8">
      <w:pPr>
        <w:numPr>
          <w:ilvl w:val="0"/>
          <w:numId w:val="360"/>
        </w:numPr>
        <w:tabs>
          <w:tab w:val="left" w:pos="1440"/>
        </w:tabs>
        <w:spacing w:after="160" w:line="259" w:lineRule="auto"/>
        <w:rPr>
          <w:rFonts w:cs="Arial"/>
          <w:sz w:val="22"/>
          <w:szCs w:val="22"/>
        </w:rPr>
      </w:pPr>
      <w:r w:rsidRPr="00094A3E">
        <w:rPr>
          <w:rFonts w:cs="Arial"/>
          <w:b/>
          <w:bCs/>
          <w:sz w:val="22"/>
          <w:szCs w:val="22"/>
        </w:rPr>
        <w:t xml:space="preserve">For those patients on insulin regimens using </w:t>
      </w:r>
      <w:r w:rsidRPr="00094A3E">
        <w:rPr>
          <w:rFonts w:cs="Arial"/>
          <w:sz w:val="22"/>
          <w:szCs w:val="22"/>
        </w:rPr>
        <w:t>long acting basal insulin analogues e.g. Glargine</w:t>
      </w:r>
      <w:r w:rsidRPr="00094A3E">
        <w:rPr>
          <w:rFonts w:cs="Arial"/>
          <w:b/>
          <w:bCs/>
          <w:color w:val="FF0000"/>
          <w:sz w:val="22"/>
          <w:szCs w:val="22"/>
        </w:rPr>
        <w:t>:</w:t>
      </w:r>
      <w:r w:rsidRPr="00094A3E">
        <w:rPr>
          <w:rFonts w:cs="Arial"/>
          <w:sz w:val="22"/>
          <w:szCs w:val="22"/>
        </w:rPr>
        <w:t xml:space="preserve">give rapid acting insulin with lunch.  Check that Long-acting insulin has been carried on throughout stay.  If they have missed a dose, delay re-starting subcutaneous insulin until they have had the long-acting insulin.  </w:t>
      </w:r>
    </w:p>
    <w:p w14:paraId="6C586707" w14:textId="77777777" w:rsidR="00094A3E" w:rsidRPr="00094A3E" w:rsidRDefault="00094A3E" w:rsidP="00094A3E">
      <w:pPr>
        <w:tabs>
          <w:tab w:val="left" w:pos="1440"/>
        </w:tabs>
        <w:ind w:left="360" w:firstLine="1080"/>
        <w:rPr>
          <w:rFonts w:cs="Arial"/>
          <w:sz w:val="22"/>
          <w:szCs w:val="22"/>
        </w:rPr>
      </w:pPr>
    </w:p>
    <w:p w14:paraId="16756218" w14:textId="77777777" w:rsidR="00094A3E" w:rsidRPr="00094A3E" w:rsidRDefault="00094A3E" w:rsidP="008529A8">
      <w:pPr>
        <w:numPr>
          <w:ilvl w:val="0"/>
          <w:numId w:val="360"/>
        </w:numPr>
        <w:tabs>
          <w:tab w:val="left" w:pos="1440"/>
        </w:tabs>
        <w:spacing w:after="160" w:line="259" w:lineRule="auto"/>
        <w:rPr>
          <w:rFonts w:cs="Arial"/>
          <w:sz w:val="22"/>
          <w:szCs w:val="22"/>
        </w:rPr>
      </w:pPr>
      <w:r w:rsidRPr="00094A3E">
        <w:rPr>
          <w:rFonts w:cs="Arial"/>
          <w:b/>
          <w:bCs/>
          <w:sz w:val="22"/>
          <w:szCs w:val="22"/>
        </w:rPr>
        <w:t>For those patients on insulin pump –</w:t>
      </w:r>
      <w:r w:rsidRPr="00094A3E">
        <w:rPr>
          <w:rFonts w:cs="Arial"/>
          <w:sz w:val="22"/>
          <w:szCs w:val="22"/>
        </w:rPr>
        <w:t xml:space="preserve"> the parents can re-start the insulin pump at the usual basal rate once the child is feeling better and BG levels are stable with no ketones.  Parents should be allowed to manage according to their usual practice</w:t>
      </w:r>
    </w:p>
    <w:p w14:paraId="3040F196" w14:textId="77777777" w:rsidR="00094A3E" w:rsidRPr="00094A3E" w:rsidRDefault="00094A3E" w:rsidP="00094A3E">
      <w:pPr>
        <w:tabs>
          <w:tab w:val="left" w:pos="1440"/>
        </w:tabs>
        <w:rPr>
          <w:rFonts w:cs="Arial"/>
          <w:sz w:val="22"/>
          <w:szCs w:val="22"/>
        </w:rPr>
      </w:pPr>
    </w:p>
    <w:p w14:paraId="4680CA2E" w14:textId="77777777" w:rsidR="00094A3E" w:rsidRPr="00094A3E" w:rsidRDefault="00094A3E" w:rsidP="00094A3E">
      <w:pPr>
        <w:tabs>
          <w:tab w:val="left" w:pos="720"/>
          <w:tab w:val="left" w:pos="1440"/>
        </w:tabs>
        <w:rPr>
          <w:rFonts w:cs="Arial"/>
          <w:sz w:val="22"/>
          <w:szCs w:val="22"/>
        </w:rPr>
      </w:pPr>
      <w:r w:rsidRPr="00094A3E">
        <w:rPr>
          <w:rFonts w:cs="Arial"/>
          <w:sz w:val="22"/>
          <w:szCs w:val="22"/>
        </w:rPr>
        <w:t xml:space="preserve">If ready to eat by </w:t>
      </w:r>
      <w:r w:rsidRPr="00094A3E">
        <w:rPr>
          <w:rFonts w:cs="Arial"/>
          <w:b/>
          <w:bCs/>
          <w:sz w:val="22"/>
          <w:szCs w:val="22"/>
        </w:rPr>
        <w:t>Evening meal</w:t>
      </w:r>
      <w:r w:rsidRPr="00094A3E">
        <w:rPr>
          <w:rFonts w:cs="Arial"/>
          <w:sz w:val="22"/>
          <w:szCs w:val="22"/>
        </w:rPr>
        <w:t xml:space="preserve"> give the following insulin:</w:t>
      </w:r>
    </w:p>
    <w:p w14:paraId="55D91383" w14:textId="77777777" w:rsidR="00094A3E" w:rsidRPr="00094A3E" w:rsidRDefault="00094A3E" w:rsidP="00094A3E">
      <w:pPr>
        <w:tabs>
          <w:tab w:val="left" w:pos="1440"/>
        </w:tabs>
        <w:rPr>
          <w:rFonts w:cs="Arial"/>
          <w:sz w:val="22"/>
          <w:szCs w:val="22"/>
        </w:rPr>
      </w:pPr>
    </w:p>
    <w:p w14:paraId="03CE6967" w14:textId="77777777" w:rsidR="00094A3E" w:rsidRPr="00094A3E" w:rsidRDefault="00094A3E" w:rsidP="008529A8">
      <w:pPr>
        <w:numPr>
          <w:ilvl w:val="0"/>
          <w:numId w:val="361"/>
        </w:numPr>
        <w:spacing w:after="160" w:line="259" w:lineRule="auto"/>
        <w:rPr>
          <w:rFonts w:cs="Arial"/>
          <w:sz w:val="22"/>
          <w:szCs w:val="22"/>
        </w:rPr>
      </w:pPr>
      <w:r w:rsidRPr="00094A3E">
        <w:rPr>
          <w:rFonts w:cs="Arial"/>
          <w:b/>
          <w:bCs/>
          <w:sz w:val="22"/>
          <w:szCs w:val="22"/>
        </w:rPr>
        <w:t>For those patients on twice</w:t>
      </w:r>
      <w:r w:rsidRPr="00094A3E">
        <w:rPr>
          <w:rFonts w:cs="Arial"/>
          <w:sz w:val="22"/>
          <w:szCs w:val="22"/>
        </w:rPr>
        <w:t xml:space="preserve"> or </w:t>
      </w:r>
      <w:r w:rsidRPr="00094A3E">
        <w:rPr>
          <w:rFonts w:cs="Arial"/>
          <w:b/>
          <w:bCs/>
          <w:sz w:val="22"/>
          <w:szCs w:val="22"/>
        </w:rPr>
        <w:t xml:space="preserve">three </w:t>
      </w:r>
      <w:r w:rsidRPr="00094A3E">
        <w:rPr>
          <w:rFonts w:cs="Arial"/>
          <w:sz w:val="22"/>
          <w:szCs w:val="22"/>
        </w:rPr>
        <w:t xml:space="preserve">times a day injection regimen </w:t>
      </w:r>
      <w:r w:rsidRPr="00094A3E">
        <w:rPr>
          <w:rFonts w:cs="Arial"/>
          <w:b/>
          <w:bCs/>
          <w:sz w:val="22"/>
          <w:szCs w:val="22"/>
        </w:rPr>
        <w:t>NOT</w:t>
      </w:r>
      <w:r w:rsidRPr="00094A3E">
        <w:rPr>
          <w:rFonts w:cs="Arial"/>
          <w:sz w:val="22"/>
          <w:szCs w:val="22"/>
        </w:rPr>
        <w:t xml:space="preserve"> using long acting basal insulin analogue e.g. Glargine give usual dose of insulin with evening meal.</w:t>
      </w:r>
    </w:p>
    <w:p w14:paraId="20AE3B9C" w14:textId="77777777" w:rsidR="00094A3E" w:rsidRPr="00094A3E" w:rsidRDefault="00094A3E" w:rsidP="00094A3E">
      <w:pPr>
        <w:tabs>
          <w:tab w:val="left" w:pos="1080"/>
        </w:tabs>
        <w:ind w:left="1440"/>
        <w:rPr>
          <w:rFonts w:cs="Arial"/>
          <w:sz w:val="22"/>
          <w:szCs w:val="22"/>
        </w:rPr>
      </w:pPr>
    </w:p>
    <w:p w14:paraId="57318312" w14:textId="77777777" w:rsidR="00094A3E" w:rsidRPr="00094A3E" w:rsidRDefault="00094A3E" w:rsidP="008529A8">
      <w:pPr>
        <w:numPr>
          <w:ilvl w:val="0"/>
          <w:numId w:val="361"/>
        </w:numPr>
        <w:spacing w:after="160" w:line="259" w:lineRule="auto"/>
        <w:rPr>
          <w:rFonts w:cs="Arial"/>
          <w:sz w:val="22"/>
          <w:szCs w:val="22"/>
        </w:rPr>
      </w:pPr>
      <w:r w:rsidRPr="00094A3E">
        <w:rPr>
          <w:rFonts w:cs="Arial"/>
          <w:b/>
          <w:bCs/>
          <w:sz w:val="22"/>
          <w:szCs w:val="22"/>
        </w:rPr>
        <w:t xml:space="preserve">For those patients on multiple injection regimen with </w:t>
      </w:r>
      <w:r w:rsidRPr="00094A3E">
        <w:rPr>
          <w:rFonts w:cs="Arial"/>
          <w:sz w:val="22"/>
          <w:szCs w:val="22"/>
        </w:rPr>
        <w:t>long acting basal insulin analogue e.g. Glargine</w:t>
      </w:r>
      <w:r w:rsidRPr="00094A3E">
        <w:rPr>
          <w:rFonts w:cs="Arial"/>
          <w:b/>
          <w:bCs/>
          <w:sz w:val="22"/>
          <w:szCs w:val="22"/>
        </w:rPr>
        <w:t xml:space="preserve">, </w:t>
      </w:r>
      <w:r w:rsidRPr="00094A3E">
        <w:rPr>
          <w:rFonts w:cs="Arial"/>
          <w:sz w:val="22"/>
          <w:szCs w:val="22"/>
        </w:rPr>
        <w:t xml:space="preserve">give rapid acting insulin with evening meal and long-acting insulin analogue at usual time. </w:t>
      </w:r>
    </w:p>
    <w:p w14:paraId="217E3A9C" w14:textId="77777777" w:rsidR="00094A3E" w:rsidRPr="00094A3E" w:rsidRDefault="00094A3E" w:rsidP="008529A8">
      <w:pPr>
        <w:keepNext/>
        <w:keepLines/>
        <w:numPr>
          <w:ilvl w:val="0"/>
          <w:numId w:val="361"/>
        </w:numPr>
        <w:spacing w:before="200" w:after="160" w:line="259" w:lineRule="auto"/>
        <w:outlineLvl w:val="4"/>
        <w:rPr>
          <w:rFonts w:eastAsia="MS Gothic" w:cs="Arial"/>
          <w:smallCaps/>
          <w:sz w:val="22"/>
          <w:szCs w:val="22"/>
        </w:rPr>
      </w:pPr>
      <w:r w:rsidRPr="00094A3E">
        <w:rPr>
          <w:rFonts w:eastAsia="MS Gothic" w:cs="Arial"/>
          <w:sz w:val="22"/>
          <w:szCs w:val="22"/>
        </w:rPr>
        <w:t>Always give dose of long acting basal insulin analogue e.g. Glargine at usual time even if still on intravenous fluids and intravenous insulin overnight to prevent rebound hyperglycaemia:</w:t>
      </w:r>
    </w:p>
    <w:p w14:paraId="029B29D3" w14:textId="77777777" w:rsidR="00094A3E" w:rsidRPr="00094A3E" w:rsidRDefault="00094A3E" w:rsidP="00094A3E">
      <w:pPr>
        <w:rPr>
          <w:rFonts w:cs="Arial"/>
          <w:smallCaps/>
          <w:sz w:val="22"/>
          <w:szCs w:val="22"/>
        </w:rPr>
      </w:pPr>
    </w:p>
    <w:p w14:paraId="15A02B24" w14:textId="77777777" w:rsidR="00094A3E" w:rsidRPr="00094A3E" w:rsidRDefault="00094A3E" w:rsidP="008529A8">
      <w:pPr>
        <w:numPr>
          <w:ilvl w:val="0"/>
          <w:numId w:val="361"/>
        </w:numPr>
        <w:spacing w:after="160" w:line="259" w:lineRule="auto"/>
        <w:rPr>
          <w:rFonts w:cs="Arial"/>
          <w:sz w:val="22"/>
          <w:szCs w:val="22"/>
        </w:rPr>
      </w:pPr>
      <w:r w:rsidRPr="00094A3E">
        <w:rPr>
          <w:rFonts w:cs="Arial"/>
          <w:sz w:val="22"/>
          <w:szCs w:val="22"/>
        </w:rPr>
        <w:t>Stop IV insulin 60 minutes after subcutaneous insulin has started if the child is first given a pre mixed insulin or long acting basal insulin analogue dose.</w:t>
      </w:r>
    </w:p>
    <w:p w14:paraId="3CA3D35B" w14:textId="77777777" w:rsidR="00094A3E" w:rsidRPr="00094A3E" w:rsidRDefault="00094A3E" w:rsidP="00094A3E">
      <w:pPr>
        <w:ind w:left="720"/>
        <w:rPr>
          <w:rFonts w:cs="Arial"/>
          <w:sz w:val="22"/>
          <w:szCs w:val="22"/>
        </w:rPr>
      </w:pPr>
    </w:p>
    <w:p w14:paraId="73F01B47" w14:textId="77777777" w:rsidR="00094A3E" w:rsidRPr="00094A3E" w:rsidRDefault="00094A3E" w:rsidP="008529A8">
      <w:pPr>
        <w:numPr>
          <w:ilvl w:val="0"/>
          <w:numId w:val="361"/>
        </w:numPr>
        <w:spacing w:after="160" w:line="259" w:lineRule="auto"/>
        <w:rPr>
          <w:rFonts w:cs="Arial"/>
          <w:sz w:val="22"/>
          <w:szCs w:val="22"/>
        </w:rPr>
      </w:pPr>
      <w:r w:rsidRPr="00094A3E">
        <w:rPr>
          <w:rFonts w:cs="Arial"/>
          <w:sz w:val="22"/>
          <w:szCs w:val="22"/>
        </w:rPr>
        <w:t>Stop IV insulin 10 minutes after sc insulin has started if the child is given a rapid acting insulin dose</w:t>
      </w:r>
    </w:p>
    <w:p w14:paraId="5D536F19" w14:textId="77777777" w:rsidR="00094A3E" w:rsidRPr="00094A3E" w:rsidRDefault="00094A3E" w:rsidP="00094A3E">
      <w:pPr>
        <w:ind w:left="1080"/>
        <w:rPr>
          <w:rFonts w:cs="Arial"/>
          <w:sz w:val="22"/>
          <w:szCs w:val="22"/>
        </w:rPr>
      </w:pPr>
    </w:p>
    <w:p w14:paraId="64D9F91B" w14:textId="77777777" w:rsidR="00094A3E" w:rsidRPr="00094A3E" w:rsidRDefault="00094A3E" w:rsidP="008529A8">
      <w:pPr>
        <w:numPr>
          <w:ilvl w:val="0"/>
          <w:numId w:val="361"/>
        </w:numPr>
        <w:tabs>
          <w:tab w:val="left" w:pos="1440"/>
        </w:tabs>
        <w:spacing w:after="160" w:line="259" w:lineRule="auto"/>
        <w:rPr>
          <w:rFonts w:cs="Arial"/>
          <w:sz w:val="22"/>
          <w:szCs w:val="22"/>
        </w:rPr>
      </w:pPr>
      <w:r w:rsidRPr="00094A3E">
        <w:rPr>
          <w:rFonts w:cs="Arial"/>
          <w:b/>
          <w:bCs/>
          <w:sz w:val="22"/>
          <w:szCs w:val="22"/>
        </w:rPr>
        <w:lastRenderedPageBreak/>
        <w:t>For those patients on insulin pump –</w:t>
      </w:r>
      <w:r w:rsidRPr="00094A3E">
        <w:rPr>
          <w:rFonts w:cs="Arial"/>
          <w:sz w:val="22"/>
          <w:szCs w:val="22"/>
        </w:rPr>
        <w:t xml:space="preserve"> the parents can re-start the insulin pump at the usual basal rate once the child is feeling better and capillary BG levels are stable with no ketones.  Parents should be allowed to manage according to their usual practice</w:t>
      </w:r>
    </w:p>
    <w:p w14:paraId="193677A6" w14:textId="77777777" w:rsidR="00094A3E" w:rsidRPr="00094A3E" w:rsidRDefault="00094A3E" w:rsidP="00094A3E">
      <w:pPr>
        <w:ind w:left="1080"/>
        <w:rPr>
          <w:rFonts w:cs="Arial"/>
          <w:sz w:val="22"/>
          <w:szCs w:val="22"/>
        </w:rPr>
      </w:pPr>
    </w:p>
    <w:p w14:paraId="5998D1ED" w14:textId="77777777" w:rsidR="00094A3E" w:rsidRPr="00094A3E" w:rsidRDefault="00094A3E" w:rsidP="008529A8">
      <w:pPr>
        <w:numPr>
          <w:ilvl w:val="0"/>
          <w:numId w:val="362"/>
        </w:numPr>
        <w:spacing w:after="160" w:line="259" w:lineRule="auto"/>
        <w:rPr>
          <w:rFonts w:cs="Arial"/>
          <w:b/>
          <w:bCs/>
          <w:color w:val="7030A0"/>
          <w:sz w:val="36"/>
          <w:szCs w:val="36"/>
        </w:rPr>
      </w:pPr>
      <w:r w:rsidRPr="00094A3E">
        <w:rPr>
          <w:rFonts w:cs="Arial"/>
          <w:b/>
          <w:bCs/>
          <w:color w:val="7030A0"/>
          <w:sz w:val="36"/>
          <w:szCs w:val="36"/>
        </w:rPr>
        <w:t xml:space="preserve">Guideline For Children On Oral Medications </w:t>
      </w:r>
    </w:p>
    <w:p w14:paraId="56BA5AE5" w14:textId="77777777" w:rsidR="00094A3E" w:rsidRPr="00094A3E" w:rsidRDefault="00094A3E" w:rsidP="00094A3E">
      <w:pPr>
        <w:rPr>
          <w:rFonts w:cs="Arial"/>
          <w:szCs w:val="24"/>
        </w:rPr>
      </w:pPr>
      <w:r w:rsidRPr="00094A3E">
        <w:rPr>
          <w:rFonts w:cs="Arial"/>
          <w:b/>
          <w:bCs/>
          <w:szCs w:val="24"/>
        </w:rPr>
        <w:t>Metformin</w:t>
      </w:r>
      <w:r w:rsidRPr="00094A3E">
        <w:rPr>
          <w:rFonts w:cs="Arial"/>
          <w:szCs w:val="24"/>
        </w:rPr>
        <w:t xml:space="preserve">: </w:t>
      </w:r>
    </w:p>
    <w:p w14:paraId="463DEF50" w14:textId="77777777" w:rsidR="00094A3E" w:rsidRPr="00094A3E" w:rsidRDefault="00094A3E" w:rsidP="008529A8">
      <w:pPr>
        <w:numPr>
          <w:ilvl w:val="0"/>
          <w:numId w:val="359"/>
        </w:numPr>
        <w:spacing w:after="160" w:line="259" w:lineRule="auto"/>
        <w:rPr>
          <w:rFonts w:cs="Arial"/>
          <w:sz w:val="22"/>
          <w:szCs w:val="22"/>
        </w:rPr>
      </w:pPr>
      <w:r w:rsidRPr="00094A3E">
        <w:rPr>
          <w:rFonts w:cs="Arial"/>
          <w:sz w:val="22"/>
          <w:szCs w:val="22"/>
        </w:rPr>
        <w:t xml:space="preserve">Discontinue at least 24 hours before procedure for elective surgery. </w:t>
      </w:r>
    </w:p>
    <w:p w14:paraId="5112AE06" w14:textId="77777777" w:rsidR="00094A3E" w:rsidRPr="00094A3E" w:rsidRDefault="00094A3E" w:rsidP="008529A8">
      <w:pPr>
        <w:numPr>
          <w:ilvl w:val="0"/>
          <w:numId w:val="359"/>
        </w:numPr>
        <w:spacing w:after="160" w:line="259" w:lineRule="auto"/>
        <w:rPr>
          <w:rFonts w:cs="Arial"/>
          <w:sz w:val="22"/>
          <w:szCs w:val="22"/>
        </w:rPr>
      </w:pPr>
      <w:r w:rsidRPr="00094A3E">
        <w:rPr>
          <w:rFonts w:cs="Arial"/>
          <w:sz w:val="22"/>
          <w:szCs w:val="22"/>
        </w:rPr>
        <w:t>In emergency surgery and when metformin is stopped &lt; 24 hours, ensure optimal hydration to prevent risk of lactic acidosis.</w:t>
      </w:r>
    </w:p>
    <w:p w14:paraId="54AAED7A" w14:textId="77777777" w:rsidR="00094A3E" w:rsidRPr="00094A3E" w:rsidRDefault="00094A3E" w:rsidP="008529A8">
      <w:pPr>
        <w:numPr>
          <w:ilvl w:val="1"/>
          <w:numId w:val="359"/>
        </w:numPr>
        <w:spacing w:after="160" w:line="259" w:lineRule="auto"/>
        <w:rPr>
          <w:rFonts w:cs="Arial"/>
          <w:sz w:val="22"/>
          <w:szCs w:val="22"/>
        </w:rPr>
      </w:pPr>
      <w:r w:rsidRPr="00094A3E">
        <w:rPr>
          <w:rFonts w:cs="Arial"/>
          <w:sz w:val="22"/>
          <w:szCs w:val="22"/>
        </w:rPr>
        <w:t>The main concern regarding metformin therapy during surgery relates to the rare complication of lactic acidosis. Metformin has a long biological half-life (17-31 hours) hence the need to stop it at least 24 hours prior to surgery</w:t>
      </w:r>
      <w:r w:rsidRPr="00094A3E">
        <w:rPr>
          <w:rFonts w:cs="Arial"/>
          <w:sz w:val="22"/>
          <w:szCs w:val="22"/>
          <w:vertAlign w:val="superscript"/>
        </w:rPr>
        <w:t>13,14</w:t>
      </w:r>
      <w:r w:rsidRPr="00094A3E">
        <w:rPr>
          <w:rFonts w:cs="Arial"/>
          <w:sz w:val="22"/>
          <w:szCs w:val="22"/>
        </w:rPr>
        <w:t>.</w:t>
      </w:r>
    </w:p>
    <w:p w14:paraId="3C653E3B" w14:textId="77777777" w:rsidR="00094A3E" w:rsidRPr="00094A3E" w:rsidRDefault="00094A3E" w:rsidP="00094A3E">
      <w:pPr>
        <w:rPr>
          <w:rFonts w:cs="Arial"/>
          <w:sz w:val="22"/>
          <w:szCs w:val="22"/>
        </w:rPr>
      </w:pPr>
    </w:p>
    <w:p w14:paraId="13114044" w14:textId="77777777" w:rsidR="00094A3E" w:rsidRPr="00094A3E" w:rsidRDefault="00094A3E" w:rsidP="00094A3E">
      <w:pPr>
        <w:rPr>
          <w:rFonts w:cs="Arial"/>
          <w:sz w:val="22"/>
          <w:szCs w:val="22"/>
        </w:rPr>
      </w:pPr>
      <w:r w:rsidRPr="00094A3E">
        <w:rPr>
          <w:rFonts w:cs="Arial"/>
          <w:b/>
          <w:bCs/>
          <w:sz w:val="22"/>
          <w:szCs w:val="22"/>
        </w:rPr>
        <w:t>Other oral medications</w:t>
      </w:r>
      <w:r w:rsidRPr="00094A3E">
        <w:rPr>
          <w:rFonts w:cs="Arial"/>
          <w:sz w:val="22"/>
          <w:szCs w:val="22"/>
        </w:rPr>
        <w:t xml:space="preserve"> e.g. sulphonylureas or thiazolidinediones: stop on day of surgery</w:t>
      </w:r>
    </w:p>
    <w:p w14:paraId="17DB3A96" w14:textId="77777777" w:rsidR="00094A3E" w:rsidRPr="00094A3E" w:rsidRDefault="00094A3E" w:rsidP="00094A3E">
      <w:pPr>
        <w:spacing w:line="360" w:lineRule="auto"/>
        <w:rPr>
          <w:rFonts w:cs="Arial"/>
          <w:b/>
          <w:bCs/>
          <w:color w:val="7030A0"/>
          <w:sz w:val="32"/>
          <w:szCs w:val="32"/>
        </w:rPr>
      </w:pPr>
      <w:r w:rsidRPr="00094A3E">
        <w:rPr>
          <w:rFonts w:cs="Arial"/>
          <w:b/>
          <w:bCs/>
          <w:color w:val="7030A0"/>
          <w:sz w:val="32"/>
          <w:szCs w:val="32"/>
        </w:rPr>
        <w:t xml:space="preserve">References </w:t>
      </w:r>
    </w:p>
    <w:p w14:paraId="506343B7" w14:textId="77777777" w:rsidR="00094A3E" w:rsidRPr="00094A3E" w:rsidRDefault="00094A3E" w:rsidP="008529A8">
      <w:pPr>
        <w:numPr>
          <w:ilvl w:val="0"/>
          <w:numId w:val="363"/>
        </w:numPr>
        <w:spacing w:after="160" w:line="276" w:lineRule="auto"/>
        <w:rPr>
          <w:rFonts w:cs="Arial"/>
          <w:sz w:val="20"/>
          <w:lang w:eastAsia="en-US"/>
        </w:rPr>
      </w:pPr>
      <w:r w:rsidRPr="00094A3E">
        <w:rPr>
          <w:rFonts w:cs="Arial"/>
          <w:sz w:val="20"/>
          <w:lang w:eastAsia="en-US"/>
        </w:rPr>
        <w:t>Dronge, A. S., Perkal, M. F., Kancir, S. Concato, J., Aslan, M., Rosenthal, R. A. (2006) "Long-term glycemic control and postoperative infectious complications." Arch Surg 141, 375-380.</w:t>
      </w:r>
    </w:p>
    <w:p w14:paraId="0B29984E" w14:textId="77777777" w:rsidR="00094A3E" w:rsidRPr="00094A3E" w:rsidRDefault="00094A3E" w:rsidP="008529A8">
      <w:pPr>
        <w:numPr>
          <w:ilvl w:val="0"/>
          <w:numId w:val="363"/>
        </w:numPr>
        <w:spacing w:before="100" w:beforeAutospacing="1" w:after="100" w:afterAutospacing="1" w:line="276" w:lineRule="auto"/>
        <w:rPr>
          <w:rFonts w:cs="Arial"/>
          <w:sz w:val="20"/>
          <w:lang w:eastAsia="en-US"/>
        </w:rPr>
      </w:pPr>
      <w:r w:rsidRPr="00094A3E">
        <w:rPr>
          <w:rFonts w:cs="Arial"/>
          <w:sz w:val="20"/>
          <w:lang w:eastAsia="en-US"/>
        </w:rPr>
        <w:t>Brady M, Kinn S, Ness V, et al. Preoperative fasting for preventing perioperative complications in children. Cochrane Database Syst Rev 2009;(4):CD005285.</w:t>
      </w:r>
    </w:p>
    <w:p w14:paraId="55C48D20" w14:textId="77777777" w:rsidR="00094A3E" w:rsidRPr="00094A3E" w:rsidRDefault="00094A3E" w:rsidP="008529A8">
      <w:pPr>
        <w:numPr>
          <w:ilvl w:val="0"/>
          <w:numId w:val="363"/>
        </w:numPr>
        <w:spacing w:before="100" w:beforeAutospacing="1" w:after="100" w:afterAutospacing="1" w:line="276" w:lineRule="auto"/>
        <w:rPr>
          <w:rFonts w:cs="Arial"/>
          <w:sz w:val="20"/>
          <w:lang w:eastAsia="en-US"/>
        </w:rPr>
      </w:pPr>
      <w:r w:rsidRPr="00094A3E">
        <w:rPr>
          <w:rFonts w:cs="Arial"/>
          <w:sz w:val="20"/>
          <w:lang w:eastAsia="en-US"/>
        </w:rPr>
        <w:t xml:space="preserve">Perioperative fasting in adults and children – an RCN guideline for the multidisciplinaryteam. RCN publications November 2005. </w:t>
      </w:r>
      <w:hyperlink r:id="rId11" w:history="1">
        <w:r w:rsidRPr="00094A3E">
          <w:rPr>
            <w:color w:val="0000FF"/>
            <w:sz w:val="20"/>
            <w:u w:val="single"/>
            <w:lang w:eastAsia="en-US"/>
          </w:rPr>
          <w:t>http://www.rcn.org.uk/publications/pdf/guidelines/perioperative_fasting_adults_children _full.pdf</w:t>
        </w:r>
      </w:hyperlink>
    </w:p>
    <w:p w14:paraId="7066E594" w14:textId="77777777" w:rsidR="00094A3E" w:rsidRPr="00094A3E" w:rsidRDefault="00094A3E" w:rsidP="008529A8">
      <w:pPr>
        <w:numPr>
          <w:ilvl w:val="0"/>
          <w:numId w:val="363"/>
        </w:numPr>
        <w:spacing w:after="160" w:line="276" w:lineRule="auto"/>
        <w:rPr>
          <w:rFonts w:cs="Arial"/>
          <w:sz w:val="20"/>
        </w:rPr>
      </w:pPr>
      <w:r w:rsidRPr="00094A3E">
        <w:rPr>
          <w:rFonts w:cs="Arial"/>
          <w:sz w:val="20"/>
          <w:lang w:eastAsia="en-US"/>
        </w:rPr>
        <w:t>Buchleitner AM, Martínez-Alonso M, Hernández M, Solà I, Mauricio D. Perioperative glycaemic control for diabetic patients undergoing surgery. Cochrane Database of Systematic Reviews 2012, Issue 9. Art. No.: CD007315. DOI: 10.1002/14651858.CD007315.pub2</w:t>
      </w:r>
    </w:p>
    <w:p w14:paraId="3682609E" w14:textId="77777777" w:rsidR="00094A3E" w:rsidRPr="00094A3E" w:rsidRDefault="00094A3E" w:rsidP="008529A8">
      <w:pPr>
        <w:numPr>
          <w:ilvl w:val="0"/>
          <w:numId w:val="363"/>
        </w:numPr>
        <w:spacing w:after="160" w:line="276" w:lineRule="auto"/>
        <w:rPr>
          <w:rFonts w:cs="Arial"/>
          <w:sz w:val="20"/>
          <w:lang w:eastAsia="en-US"/>
        </w:rPr>
      </w:pPr>
      <w:r w:rsidRPr="00094A3E">
        <w:rPr>
          <w:rFonts w:cs="Arial"/>
          <w:sz w:val="20"/>
        </w:rPr>
        <w:t xml:space="preserve">British Society for Paediatric Endocrinology and Diabetes (BSPED) guidelines for the management of DKA. </w:t>
      </w:r>
      <w:hyperlink r:id="rId12" w:history="1">
        <w:r w:rsidRPr="003464D5">
          <w:rPr>
            <w:rStyle w:val="Hyperlink"/>
            <w:sz w:val="20"/>
          </w:rPr>
          <w:t>http://www.bsped.org.uk/professional/</w:t>
        </w:r>
        <w:r w:rsidRPr="003464D5">
          <w:rPr>
            <w:rStyle w:val="Hyperlink"/>
            <w:rFonts w:cs="Arial"/>
            <w:sz w:val="20"/>
          </w:rPr>
          <w:t>guidelines/docs/DKAGuideline.pdf accessed 2</w:t>
        </w:r>
        <w:r w:rsidRPr="003464D5">
          <w:rPr>
            <w:rStyle w:val="Hyperlink"/>
            <w:rFonts w:cs="Arial"/>
            <w:sz w:val="20"/>
            <w:vertAlign w:val="superscript"/>
          </w:rPr>
          <w:t xml:space="preserve">nd </w:t>
        </w:r>
        <w:r w:rsidRPr="003464D5">
          <w:rPr>
            <w:rStyle w:val="Hyperlink"/>
            <w:rFonts w:cs="Arial"/>
            <w:sz w:val="20"/>
          </w:rPr>
          <w:t>Sept 2013</w:t>
        </w:r>
      </w:hyperlink>
    </w:p>
    <w:p w14:paraId="42C15EFF" w14:textId="77777777" w:rsidR="00094A3E" w:rsidRPr="00094A3E" w:rsidRDefault="00094A3E" w:rsidP="008529A8">
      <w:pPr>
        <w:numPr>
          <w:ilvl w:val="0"/>
          <w:numId w:val="363"/>
        </w:numPr>
        <w:spacing w:after="160" w:line="276" w:lineRule="auto"/>
        <w:rPr>
          <w:rFonts w:cs="Arial"/>
          <w:sz w:val="20"/>
          <w:lang w:eastAsia="en-US"/>
        </w:rPr>
      </w:pPr>
      <w:r w:rsidRPr="00094A3E">
        <w:rPr>
          <w:rFonts w:cs="Arial"/>
          <w:sz w:val="20"/>
          <w:lang w:eastAsia="en-US"/>
        </w:rPr>
        <w:t>UK National Patient Safety Agency Alert NPSA/2007/22 accessed at: http://www.nrls.npsa.nhs.uk/resources/?entryid45=59809 webcite</w:t>
      </w:r>
    </w:p>
    <w:p w14:paraId="0F662F10" w14:textId="77777777" w:rsidR="00094A3E" w:rsidRPr="00094A3E" w:rsidRDefault="00094A3E" w:rsidP="008529A8">
      <w:pPr>
        <w:numPr>
          <w:ilvl w:val="0"/>
          <w:numId w:val="363"/>
        </w:numPr>
        <w:spacing w:before="100" w:beforeAutospacing="1" w:after="100" w:afterAutospacing="1" w:line="276" w:lineRule="auto"/>
        <w:rPr>
          <w:rFonts w:cs="Arial"/>
          <w:sz w:val="20"/>
          <w:lang w:eastAsia="en-US"/>
        </w:rPr>
      </w:pPr>
      <w:r w:rsidRPr="00094A3E">
        <w:rPr>
          <w:rFonts w:cs="Arial"/>
          <w:sz w:val="20"/>
          <w:lang w:eastAsia="en-US"/>
        </w:rPr>
        <w:t>Montanana PA, Modesto I Alapont V, Ocon AP, Lopez PO, Lopez Prats JL, ToledoParreno JD: The use of isotonic fluid as maintenance therapy prevents iatrogenic hyponatremia in pediatrics: a randomized, controlled open study. Pediatric Critical Care Med 2008, 9(6):589-597.</w:t>
      </w:r>
    </w:p>
    <w:p w14:paraId="5E2824CB" w14:textId="77777777" w:rsidR="00094A3E" w:rsidRPr="00094A3E" w:rsidRDefault="00094A3E" w:rsidP="008529A8">
      <w:pPr>
        <w:numPr>
          <w:ilvl w:val="0"/>
          <w:numId w:val="363"/>
        </w:numPr>
        <w:spacing w:before="100" w:beforeAutospacing="1" w:after="100" w:afterAutospacing="1" w:line="276" w:lineRule="auto"/>
        <w:rPr>
          <w:rFonts w:cs="Arial"/>
          <w:sz w:val="20"/>
          <w:lang w:eastAsia="en-US"/>
        </w:rPr>
      </w:pPr>
      <w:r w:rsidRPr="00094A3E">
        <w:rPr>
          <w:rFonts w:cs="Arial"/>
          <w:sz w:val="20"/>
          <w:lang w:eastAsia="en-US"/>
        </w:rPr>
        <w:t>Choong K, Arora S, Cheng J, et al. Hypotonicversus isotonic maintenance fluids aftersurgery for children: a randomized controlledtrial. Pediatrics. 2011;128(5):857–866.</w:t>
      </w:r>
    </w:p>
    <w:p w14:paraId="4518717D" w14:textId="77777777" w:rsidR="00094A3E" w:rsidRPr="00094A3E" w:rsidRDefault="00094A3E" w:rsidP="008529A8">
      <w:pPr>
        <w:numPr>
          <w:ilvl w:val="0"/>
          <w:numId w:val="363"/>
        </w:numPr>
        <w:spacing w:before="100" w:beforeAutospacing="1" w:after="100" w:afterAutospacing="1" w:line="276" w:lineRule="auto"/>
        <w:rPr>
          <w:rFonts w:cs="Arial"/>
          <w:sz w:val="20"/>
          <w:lang w:eastAsia="en-US"/>
        </w:rPr>
      </w:pPr>
      <w:r w:rsidRPr="00094A3E">
        <w:rPr>
          <w:rFonts w:cs="Arial"/>
          <w:sz w:val="20"/>
          <w:lang w:eastAsia="en-US"/>
        </w:rPr>
        <w:t>Neville KA, Sandeman DJ, Rubinstein A, Henry GM, McGlynn M, Walker JL. Prevention of hyponatremia during maintenance intravenous fluid administration: a prospective randomized study of fluid type versus fluid rate. Journal of Paediatrics 2010; 156(2) 313-319.e2</w:t>
      </w:r>
    </w:p>
    <w:p w14:paraId="55C697E8" w14:textId="77777777" w:rsidR="00094A3E" w:rsidRPr="00094A3E" w:rsidRDefault="00094A3E" w:rsidP="008529A8">
      <w:pPr>
        <w:numPr>
          <w:ilvl w:val="0"/>
          <w:numId w:val="363"/>
        </w:numPr>
        <w:spacing w:before="100" w:beforeAutospacing="1" w:after="100" w:afterAutospacing="1" w:line="276" w:lineRule="auto"/>
        <w:rPr>
          <w:rFonts w:cs="Arial"/>
          <w:sz w:val="20"/>
          <w:lang w:eastAsia="en-US"/>
        </w:rPr>
      </w:pPr>
      <w:bookmarkStart w:id="4" w:name="B28"/>
      <w:bookmarkStart w:id="5" w:name="B29"/>
      <w:bookmarkStart w:id="6" w:name="B30"/>
      <w:bookmarkEnd w:id="4"/>
      <w:bookmarkEnd w:id="5"/>
      <w:bookmarkEnd w:id="6"/>
      <w:r w:rsidRPr="00094A3E">
        <w:rPr>
          <w:rFonts w:cs="Arial"/>
          <w:sz w:val="20"/>
          <w:lang w:eastAsia="en-US"/>
        </w:rPr>
        <w:t xml:space="preserve">Brazel PW, McPhee IB: Inappropriate secretion of antidiuretic hormone in postoperative scoliosis patients: The role of fluid management.Spine 1996; 21 (6) 724–727.  </w:t>
      </w:r>
    </w:p>
    <w:p w14:paraId="3EBE94C5" w14:textId="77777777" w:rsidR="00094A3E" w:rsidRPr="00094A3E" w:rsidRDefault="00094A3E" w:rsidP="008529A8">
      <w:pPr>
        <w:numPr>
          <w:ilvl w:val="0"/>
          <w:numId w:val="363"/>
        </w:numPr>
        <w:spacing w:before="100" w:beforeAutospacing="1" w:after="100" w:afterAutospacing="1" w:line="276" w:lineRule="auto"/>
        <w:rPr>
          <w:rFonts w:cs="Arial"/>
          <w:sz w:val="20"/>
          <w:lang w:eastAsia="en-US"/>
        </w:rPr>
      </w:pPr>
      <w:bookmarkStart w:id="7" w:name="B31"/>
      <w:bookmarkEnd w:id="7"/>
      <w:r w:rsidRPr="00094A3E">
        <w:rPr>
          <w:rFonts w:cs="Arial"/>
          <w:sz w:val="20"/>
          <w:lang w:eastAsia="en-US"/>
        </w:rPr>
        <w:t xml:space="preserve">Kannan L, Lodha R, Vivekanandhan S, Bagga A, Kabra SK, Kabra M: Intravenous fluid regimen and hyponatraemia among children: a randomized controlled trial. </w:t>
      </w:r>
      <w:r w:rsidRPr="00094A3E">
        <w:rPr>
          <w:rFonts w:cs="Arial"/>
          <w:i/>
          <w:iCs/>
          <w:sz w:val="20"/>
          <w:lang w:eastAsia="en-US"/>
        </w:rPr>
        <w:t>Pediatric Nephrology</w:t>
      </w:r>
      <w:r w:rsidRPr="00094A3E">
        <w:rPr>
          <w:rFonts w:cs="Arial"/>
          <w:sz w:val="20"/>
          <w:lang w:eastAsia="en-US"/>
        </w:rPr>
        <w:t xml:space="preserve"> 2010, 25(11):2303-2309.</w:t>
      </w:r>
    </w:p>
    <w:p w14:paraId="305E1C37" w14:textId="77777777" w:rsidR="00094A3E" w:rsidRPr="00094A3E" w:rsidRDefault="00094A3E" w:rsidP="008529A8">
      <w:pPr>
        <w:numPr>
          <w:ilvl w:val="0"/>
          <w:numId w:val="363"/>
        </w:numPr>
        <w:spacing w:before="100" w:beforeAutospacing="1" w:after="100" w:afterAutospacing="1" w:line="276" w:lineRule="auto"/>
        <w:rPr>
          <w:rFonts w:cs="Arial"/>
          <w:sz w:val="20"/>
          <w:lang w:eastAsia="en-US"/>
        </w:rPr>
      </w:pPr>
      <w:r w:rsidRPr="00094A3E">
        <w:rPr>
          <w:rFonts w:cs="Arial"/>
          <w:sz w:val="20"/>
          <w:lang w:eastAsia="en-US"/>
        </w:rPr>
        <w:lastRenderedPageBreak/>
        <w:t>Betts P, Brink S, SilinkM, Swift PGF, Wolfsdor J,Hanas R. Management of children and adolescents withdiabetes requiring surgery.Pediatric Diabetes 2009: 10 (Suppl. 12): 169–174.</w:t>
      </w:r>
    </w:p>
    <w:p w14:paraId="256D2ADF" w14:textId="77777777" w:rsidR="00094A3E" w:rsidRPr="00094A3E" w:rsidRDefault="00094A3E" w:rsidP="008529A8">
      <w:pPr>
        <w:numPr>
          <w:ilvl w:val="0"/>
          <w:numId w:val="363"/>
        </w:numPr>
        <w:spacing w:before="100" w:beforeAutospacing="1" w:after="100" w:afterAutospacing="1" w:line="276" w:lineRule="auto"/>
        <w:rPr>
          <w:rFonts w:cs="Arial"/>
          <w:sz w:val="20"/>
          <w:lang w:eastAsia="en-US"/>
        </w:rPr>
      </w:pPr>
      <w:r w:rsidRPr="00094A3E">
        <w:rPr>
          <w:rFonts w:cs="Arial"/>
          <w:sz w:val="20"/>
          <w:lang w:eastAsia="en-US"/>
        </w:rPr>
        <w:t xml:space="preserve">IDF/ISPAD 2011 Global Guideline for Diabetes in Childhood and Adolescence http://www.ispad.org/resource-type/idfispad-2011-global-guideline-diabetes-childhood-and-adolescence. Accessed 28th Sept 2013. </w:t>
      </w:r>
    </w:p>
    <w:p w14:paraId="68126C06" w14:textId="77777777" w:rsidR="00094A3E" w:rsidRPr="00094A3E" w:rsidRDefault="00094A3E" w:rsidP="008529A8">
      <w:pPr>
        <w:numPr>
          <w:ilvl w:val="0"/>
          <w:numId w:val="363"/>
        </w:numPr>
        <w:spacing w:after="160" w:line="276" w:lineRule="auto"/>
        <w:rPr>
          <w:rFonts w:cs="Arial"/>
          <w:sz w:val="20"/>
        </w:rPr>
      </w:pPr>
      <w:r w:rsidRPr="00094A3E">
        <w:rPr>
          <w:rFonts w:cs="Arial"/>
          <w:sz w:val="20"/>
          <w:lang w:eastAsia="en-US"/>
        </w:rPr>
        <w:t>Sirvinskas E, Kinduris S, Kapturauskas J, Samalavičius R. Perioperative use of metformin in cardiac surgery. Medicina (Kaunas). 2010;46(11):723-9</w:t>
      </w:r>
      <w:bookmarkStart w:id="8" w:name="B32"/>
      <w:bookmarkEnd w:id="8"/>
      <w:r w:rsidRPr="00094A3E">
        <w:rPr>
          <w:rFonts w:cs="Arial"/>
          <w:sz w:val="20"/>
          <w:lang w:eastAsia="en-US"/>
        </w:rPr>
        <w:t>.</w:t>
      </w:r>
    </w:p>
    <w:p w14:paraId="25C7192B" w14:textId="77777777" w:rsidR="00094A3E" w:rsidRPr="00094A3E" w:rsidRDefault="00094A3E" w:rsidP="008529A8">
      <w:pPr>
        <w:numPr>
          <w:ilvl w:val="0"/>
          <w:numId w:val="363"/>
        </w:numPr>
        <w:spacing w:after="160" w:line="276" w:lineRule="auto"/>
        <w:rPr>
          <w:rFonts w:cs="Arial"/>
          <w:sz w:val="20"/>
        </w:rPr>
      </w:pPr>
      <w:r w:rsidRPr="00094A3E">
        <w:rPr>
          <w:rFonts w:cs="Arial"/>
          <w:sz w:val="20"/>
          <w:lang w:eastAsia="en-US"/>
        </w:rPr>
        <w:t>Salpeter SR, Greyber E, Pasternak GA, Salpeter EE. Risk of fatal and nonfatal lactic acidosis with metformin use in type 2 diabetes mellitus. Cochrane Database of Systematic Reviews 2010, Issue 4. Art. No.: CD002967. DOI: 10.1002/14651858.CD002967.pub4.</w:t>
      </w:r>
    </w:p>
    <w:p w14:paraId="621D4B2E" w14:textId="77777777" w:rsidR="00094A3E" w:rsidRPr="00094A3E" w:rsidRDefault="00094A3E" w:rsidP="00094A3E">
      <w:pPr>
        <w:spacing w:line="276" w:lineRule="auto"/>
        <w:ind w:left="720"/>
        <w:rPr>
          <w:rFonts w:cs="Arial"/>
          <w:sz w:val="20"/>
          <w:lang w:eastAsia="en-US"/>
        </w:rPr>
      </w:pPr>
    </w:p>
    <w:p w14:paraId="18DA0545" w14:textId="77777777" w:rsidR="00094A3E" w:rsidRPr="00094A3E" w:rsidRDefault="00094A3E" w:rsidP="00094A3E">
      <w:pPr>
        <w:rPr>
          <w:rFonts w:cs="Arial"/>
          <w:sz w:val="20"/>
          <w:lang w:eastAsia="en-US"/>
        </w:rPr>
      </w:pPr>
      <w:r w:rsidRPr="00094A3E">
        <w:rPr>
          <w:rFonts w:cs="Arial"/>
          <w:b/>
          <w:bCs/>
          <w:color w:val="7030A0"/>
          <w:sz w:val="36"/>
          <w:szCs w:val="36"/>
        </w:rPr>
        <w:t>Appendix 1.   Insulin Infusion Calculator</w:t>
      </w:r>
    </w:p>
    <w:tbl>
      <w:tblPr>
        <w:tblW w:w="10672" w:type="dxa"/>
        <w:tblLayout w:type="fixed"/>
        <w:tblCellMar>
          <w:left w:w="30" w:type="dxa"/>
          <w:right w:w="30" w:type="dxa"/>
        </w:tblCellMar>
        <w:tblLook w:val="0000" w:firstRow="0" w:lastRow="0" w:firstColumn="0" w:lastColumn="0" w:noHBand="0" w:noVBand="0"/>
      </w:tblPr>
      <w:tblGrid>
        <w:gridCol w:w="2064"/>
        <w:gridCol w:w="4528"/>
        <w:gridCol w:w="4080"/>
      </w:tblGrid>
      <w:tr w:rsidR="00094A3E" w:rsidRPr="00094A3E" w14:paraId="0B709C3E" w14:textId="77777777" w:rsidTr="008529A8">
        <w:trPr>
          <w:trHeight w:val="916"/>
        </w:trPr>
        <w:tc>
          <w:tcPr>
            <w:tcW w:w="6592" w:type="dxa"/>
            <w:gridSpan w:val="2"/>
            <w:tcBorders>
              <w:top w:val="single" w:sz="2" w:space="0" w:color="000000"/>
              <w:left w:val="single" w:sz="2" w:space="0" w:color="000000"/>
              <w:bottom w:val="single" w:sz="2" w:space="0" w:color="000000"/>
              <w:right w:val="nil"/>
            </w:tcBorders>
          </w:tcPr>
          <w:p w14:paraId="7F08EE92" w14:textId="77777777" w:rsidR="00094A3E" w:rsidRPr="00094A3E" w:rsidRDefault="00094A3E" w:rsidP="00094A3E">
            <w:pPr>
              <w:autoSpaceDE w:val="0"/>
              <w:autoSpaceDN w:val="0"/>
              <w:adjustRightInd w:val="0"/>
              <w:jc w:val="center"/>
              <w:rPr>
                <w:rFonts w:cs="Arial"/>
                <w:b/>
                <w:bCs/>
                <w:color w:val="000000"/>
                <w:sz w:val="32"/>
                <w:szCs w:val="32"/>
              </w:rPr>
            </w:pPr>
            <w:r w:rsidRPr="00094A3E">
              <w:rPr>
                <w:rFonts w:cs="Arial"/>
                <w:b/>
                <w:bCs/>
                <w:color w:val="000000"/>
                <w:sz w:val="32"/>
                <w:szCs w:val="32"/>
              </w:rPr>
              <w:t>Surgery Guidelines: Insulin Sliding scale</w:t>
            </w:r>
          </w:p>
        </w:tc>
        <w:tc>
          <w:tcPr>
            <w:tcW w:w="4080" w:type="dxa"/>
            <w:tcBorders>
              <w:top w:val="single" w:sz="2" w:space="0" w:color="000000"/>
              <w:left w:val="nil"/>
              <w:bottom w:val="single" w:sz="2" w:space="0" w:color="000000"/>
              <w:right w:val="single" w:sz="2" w:space="0" w:color="000000"/>
            </w:tcBorders>
          </w:tcPr>
          <w:p w14:paraId="14B55452" w14:textId="77777777" w:rsidR="00094A3E" w:rsidRPr="00094A3E" w:rsidRDefault="00094A3E" w:rsidP="00094A3E">
            <w:pPr>
              <w:autoSpaceDE w:val="0"/>
              <w:autoSpaceDN w:val="0"/>
              <w:adjustRightInd w:val="0"/>
              <w:jc w:val="center"/>
              <w:rPr>
                <w:rFonts w:cs="Arial"/>
                <w:b/>
                <w:bCs/>
                <w:color w:val="000000"/>
                <w:sz w:val="32"/>
                <w:szCs w:val="32"/>
              </w:rPr>
            </w:pPr>
          </w:p>
        </w:tc>
      </w:tr>
      <w:tr w:rsidR="00094A3E" w:rsidRPr="00094A3E" w14:paraId="37E1EFEC" w14:textId="77777777" w:rsidTr="008529A8">
        <w:trPr>
          <w:trHeight w:val="316"/>
        </w:trPr>
        <w:tc>
          <w:tcPr>
            <w:tcW w:w="2064" w:type="dxa"/>
            <w:tcBorders>
              <w:top w:val="single" w:sz="2" w:space="0" w:color="000000"/>
              <w:left w:val="single" w:sz="2" w:space="0" w:color="000000"/>
              <w:bottom w:val="single" w:sz="2" w:space="0" w:color="000000"/>
              <w:right w:val="single" w:sz="2" w:space="0" w:color="000000"/>
            </w:tcBorders>
          </w:tcPr>
          <w:p w14:paraId="7A26B0D0" w14:textId="77777777" w:rsidR="00094A3E" w:rsidRPr="00094A3E" w:rsidRDefault="00094A3E" w:rsidP="00094A3E">
            <w:pPr>
              <w:autoSpaceDE w:val="0"/>
              <w:autoSpaceDN w:val="0"/>
              <w:adjustRightInd w:val="0"/>
              <w:jc w:val="right"/>
              <w:rPr>
                <w:rFonts w:cs="Arial"/>
                <w:color w:val="000000"/>
                <w:szCs w:val="24"/>
              </w:rPr>
            </w:pPr>
          </w:p>
        </w:tc>
        <w:tc>
          <w:tcPr>
            <w:tcW w:w="4528" w:type="dxa"/>
            <w:tcBorders>
              <w:top w:val="single" w:sz="2" w:space="0" w:color="000000"/>
              <w:left w:val="single" w:sz="2" w:space="0" w:color="000000"/>
              <w:bottom w:val="single" w:sz="12" w:space="0" w:color="auto"/>
              <w:right w:val="single" w:sz="2" w:space="0" w:color="000000"/>
            </w:tcBorders>
          </w:tcPr>
          <w:p w14:paraId="395A27E7" w14:textId="77777777" w:rsidR="00094A3E" w:rsidRPr="00094A3E" w:rsidRDefault="00094A3E" w:rsidP="00094A3E">
            <w:pPr>
              <w:autoSpaceDE w:val="0"/>
              <w:autoSpaceDN w:val="0"/>
              <w:adjustRightInd w:val="0"/>
              <w:jc w:val="right"/>
              <w:rPr>
                <w:rFonts w:cs="Arial"/>
                <w:color w:val="000000"/>
                <w:sz w:val="20"/>
              </w:rPr>
            </w:pPr>
          </w:p>
        </w:tc>
        <w:tc>
          <w:tcPr>
            <w:tcW w:w="4080" w:type="dxa"/>
            <w:tcBorders>
              <w:top w:val="single" w:sz="2" w:space="0" w:color="000000"/>
              <w:left w:val="single" w:sz="2" w:space="0" w:color="000000"/>
              <w:bottom w:val="single" w:sz="12" w:space="0" w:color="auto"/>
              <w:right w:val="single" w:sz="2" w:space="0" w:color="000000"/>
            </w:tcBorders>
          </w:tcPr>
          <w:p w14:paraId="52B9AB00" w14:textId="77777777" w:rsidR="00094A3E" w:rsidRPr="00094A3E" w:rsidRDefault="00094A3E" w:rsidP="00094A3E">
            <w:pPr>
              <w:autoSpaceDE w:val="0"/>
              <w:autoSpaceDN w:val="0"/>
              <w:adjustRightInd w:val="0"/>
              <w:jc w:val="right"/>
              <w:rPr>
                <w:rFonts w:cs="Arial"/>
                <w:color w:val="000000"/>
                <w:sz w:val="20"/>
              </w:rPr>
            </w:pPr>
          </w:p>
        </w:tc>
      </w:tr>
      <w:tr w:rsidR="00094A3E" w:rsidRPr="00094A3E" w14:paraId="44909A0E" w14:textId="77777777" w:rsidTr="008529A8">
        <w:trPr>
          <w:trHeight w:val="328"/>
        </w:trPr>
        <w:tc>
          <w:tcPr>
            <w:tcW w:w="2064" w:type="dxa"/>
            <w:tcBorders>
              <w:top w:val="single" w:sz="2" w:space="0" w:color="000000"/>
              <w:left w:val="single" w:sz="2" w:space="0" w:color="000000"/>
              <w:bottom w:val="single" w:sz="2" w:space="0" w:color="000000"/>
              <w:right w:val="single" w:sz="12" w:space="0" w:color="auto"/>
            </w:tcBorders>
          </w:tcPr>
          <w:p w14:paraId="71BE112A" w14:textId="77777777" w:rsidR="00094A3E" w:rsidRPr="00094A3E" w:rsidRDefault="00094A3E" w:rsidP="00094A3E">
            <w:pPr>
              <w:autoSpaceDE w:val="0"/>
              <w:autoSpaceDN w:val="0"/>
              <w:adjustRightInd w:val="0"/>
              <w:rPr>
                <w:rFonts w:cs="Arial"/>
                <w:b/>
                <w:bCs/>
                <w:color w:val="000000"/>
                <w:szCs w:val="24"/>
              </w:rPr>
            </w:pPr>
            <w:r w:rsidRPr="00094A3E">
              <w:rPr>
                <w:rFonts w:cs="Arial"/>
                <w:b/>
                <w:bCs/>
                <w:color w:val="000000"/>
                <w:szCs w:val="24"/>
              </w:rPr>
              <w:t>Patient's Name : -</w:t>
            </w:r>
          </w:p>
        </w:tc>
        <w:tc>
          <w:tcPr>
            <w:tcW w:w="4528" w:type="dxa"/>
            <w:tcBorders>
              <w:top w:val="single" w:sz="12" w:space="0" w:color="auto"/>
              <w:left w:val="single" w:sz="12" w:space="0" w:color="auto"/>
              <w:bottom w:val="single" w:sz="12" w:space="0" w:color="auto"/>
              <w:right w:val="nil"/>
            </w:tcBorders>
          </w:tcPr>
          <w:p w14:paraId="23A56FB2" w14:textId="77777777" w:rsidR="00094A3E" w:rsidRPr="00094A3E" w:rsidRDefault="00094A3E" w:rsidP="00094A3E">
            <w:pPr>
              <w:autoSpaceDE w:val="0"/>
              <w:autoSpaceDN w:val="0"/>
              <w:adjustRightInd w:val="0"/>
              <w:jc w:val="center"/>
              <w:rPr>
                <w:rFonts w:cs="Arial"/>
                <w:b/>
                <w:bCs/>
                <w:color w:val="000000"/>
                <w:sz w:val="20"/>
              </w:rPr>
            </w:pPr>
          </w:p>
        </w:tc>
        <w:tc>
          <w:tcPr>
            <w:tcW w:w="4080" w:type="dxa"/>
            <w:tcBorders>
              <w:top w:val="single" w:sz="12" w:space="0" w:color="auto"/>
              <w:left w:val="nil"/>
              <w:bottom w:val="single" w:sz="12" w:space="0" w:color="auto"/>
              <w:right w:val="single" w:sz="12" w:space="0" w:color="auto"/>
            </w:tcBorders>
          </w:tcPr>
          <w:p w14:paraId="1CBAC7D3" w14:textId="77777777" w:rsidR="00094A3E" w:rsidRPr="00094A3E" w:rsidRDefault="00094A3E" w:rsidP="00094A3E">
            <w:pPr>
              <w:autoSpaceDE w:val="0"/>
              <w:autoSpaceDN w:val="0"/>
              <w:adjustRightInd w:val="0"/>
              <w:jc w:val="center"/>
              <w:rPr>
                <w:rFonts w:cs="Arial"/>
                <w:b/>
                <w:bCs/>
                <w:color w:val="000000"/>
                <w:sz w:val="20"/>
              </w:rPr>
            </w:pPr>
          </w:p>
        </w:tc>
      </w:tr>
      <w:tr w:rsidR="00094A3E" w:rsidRPr="00094A3E" w14:paraId="067A5F84" w14:textId="77777777" w:rsidTr="008529A8">
        <w:trPr>
          <w:trHeight w:val="316"/>
        </w:trPr>
        <w:tc>
          <w:tcPr>
            <w:tcW w:w="2064" w:type="dxa"/>
            <w:tcBorders>
              <w:top w:val="single" w:sz="2" w:space="0" w:color="000000"/>
              <w:left w:val="single" w:sz="2" w:space="0" w:color="000000"/>
              <w:bottom w:val="single" w:sz="2" w:space="0" w:color="000000"/>
              <w:right w:val="single" w:sz="2" w:space="0" w:color="000000"/>
            </w:tcBorders>
          </w:tcPr>
          <w:p w14:paraId="7A72F1F6" w14:textId="77777777" w:rsidR="00094A3E" w:rsidRPr="00094A3E" w:rsidRDefault="00094A3E" w:rsidP="00094A3E">
            <w:pPr>
              <w:autoSpaceDE w:val="0"/>
              <w:autoSpaceDN w:val="0"/>
              <w:adjustRightInd w:val="0"/>
              <w:jc w:val="right"/>
              <w:rPr>
                <w:rFonts w:cs="Arial"/>
                <w:color w:val="000000"/>
                <w:szCs w:val="24"/>
              </w:rPr>
            </w:pPr>
          </w:p>
        </w:tc>
        <w:tc>
          <w:tcPr>
            <w:tcW w:w="4528" w:type="dxa"/>
            <w:tcBorders>
              <w:top w:val="single" w:sz="12" w:space="0" w:color="auto"/>
              <w:left w:val="single" w:sz="2" w:space="0" w:color="000000"/>
              <w:bottom w:val="single" w:sz="2" w:space="0" w:color="000000"/>
              <w:right w:val="single" w:sz="2" w:space="0" w:color="000000"/>
            </w:tcBorders>
          </w:tcPr>
          <w:p w14:paraId="26B95345" w14:textId="77777777" w:rsidR="00094A3E" w:rsidRPr="00094A3E" w:rsidRDefault="00094A3E" w:rsidP="00094A3E">
            <w:pPr>
              <w:autoSpaceDE w:val="0"/>
              <w:autoSpaceDN w:val="0"/>
              <w:adjustRightInd w:val="0"/>
              <w:jc w:val="right"/>
              <w:rPr>
                <w:rFonts w:cs="Arial"/>
                <w:color w:val="000000"/>
                <w:sz w:val="20"/>
              </w:rPr>
            </w:pPr>
          </w:p>
        </w:tc>
        <w:tc>
          <w:tcPr>
            <w:tcW w:w="4080" w:type="dxa"/>
            <w:tcBorders>
              <w:top w:val="single" w:sz="12" w:space="0" w:color="auto"/>
              <w:left w:val="single" w:sz="2" w:space="0" w:color="000000"/>
              <w:bottom w:val="single" w:sz="12" w:space="0" w:color="auto"/>
              <w:right w:val="single" w:sz="2" w:space="0" w:color="000000"/>
            </w:tcBorders>
          </w:tcPr>
          <w:p w14:paraId="2EBC3CEF" w14:textId="77777777" w:rsidR="00094A3E" w:rsidRPr="00094A3E" w:rsidRDefault="00094A3E" w:rsidP="00094A3E">
            <w:pPr>
              <w:autoSpaceDE w:val="0"/>
              <w:autoSpaceDN w:val="0"/>
              <w:adjustRightInd w:val="0"/>
              <w:jc w:val="right"/>
              <w:rPr>
                <w:rFonts w:cs="Arial"/>
                <w:color w:val="000000"/>
                <w:sz w:val="20"/>
              </w:rPr>
            </w:pPr>
          </w:p>
        </w:tc>
      </w:tr>
      <w:tr w:rsidR="00094A3E" w:rsidRPr="00094A3E" w14:paraId="6E478E43" w14:textId="77777777" w:rsidTr="008529A8">
        <w:trPr>
          <w:trHeight w:val="376"/>
        </w:trPr>
        <w:tc>
          <w:tcPr>
            <w:tcW w:w="6592" w:type="dxa"/>
            <w:gridSpan w:val="2"/>
            <w:tcBorders>
              <w:top w:val="single" w:sz="2" w:space="0" w:color="000000"/>
              <w:left w:val="single" w:sz="2" w:space="0" w:color="000000"/>
              <w:bottom w:val="single" w:sz="2" w:space="0" w:color="000000"/>
              <w:right w:val="single" w:sz="12" w:space="0" w:color="auto"/>
            </w:tcBorders>
          </w:tcPr>
          <w:p w14:paraId="1FAEF165" w14:textId="77777777" w:rsidR="00094A3E" w:rsidRPr="00094A3E" w:rsidRDefault="00094A3E" w:rsidP="00094A3E">
            <w:pPr>
              <w:autoSpaceDE w:val="0"/>
              <w:autoSpaceDN w:val="0"/>
              <w:adjustRightInd w:val="0"/>
              <w:rPr>
                <w:rFonts w:cs="Arial"/>
                <w:b/>
                <w:bCs/>
                <w:color w:val="000000"/>
                <w:szCs w:val="24"/>
              </w:rPr>
            </w:pPr>
            <w:r w:rsidRPr="00094A3E">
              <w:rPr>
                <w:rFonts w:cs="Arial"/>
                <w:b/>
                <w:bCs/>
                <w:color w:val="000000"/>
                <w:szCs w:val="24"/>
              </w:rPr>
              <w:t>Please insert patient's weight here (kg) :</w:t>
            </w:r>
          </w:p>
        </w:tc>
        <w:tc>
          <w:tcPr>
            <w:tcW w:w="4080" w:type="dxa"/>
            <w:tcBorders>
              <w:top w:val="single" w:sz="12" w:space="0" w:color="auto"/>
              <w:left w:val="single" w:sz="12" w:space="0" w:color="auto"/>
              <w:bottom w:val="single" w:sz="12" w:space="0" w:color="auto"/>
              <w:right w:val="single" w:sz="12" w:space="0" w:color="auto"/>
            </w:tcBorders>
          </w:tcPr>
          <w:p w14:paraId="156F6A23" w14:textId="77777777" w:rsidR="00094A3E" w:rsidRPr="00094A3E" w:rsidRDefault="00094A3E" w:rsidP="00094A3E">
            <w:pPr>
              <w:autoSpaceDE w:val="0"/>
              <w:autoSpaceDN w:val="0"/>
              <w:adjustRightInd w:val="0"/>
              <w:jc w:val="right"/>
              <w:rPr>
                <w:rFonts w:cs="Arial"/>
                <w:b/>
                <w:bCs/>
                <w:color w:val="000000"/>
                <w:sz w:val="28"/>
                <w:szCs w:val="28"/>
              </w:rPr>
            </w:pPr>
          </w:p>
        </w:tc>
      </w:tr>
      <w:tr w:rsidR="00094A3E" w:rsidRPr="00094A3E" w14:paraId="7E3B79E4" w14:textId="77777777" w:rsidTr="008529A8">
        <w:trPr>
          <w:trHeight w:val="268"/>
        </w:trPr>
        <w:tc>
          <w:tcPr>
            <w:tcW w:w="2064" w:type="dxa"/>
            <w:tcBorders>
              <w:top w:val="single" w:sz="2" w:space="0" w:color="000000"/>
              <w:left w:val="single" w:sz="2" w:space="0" w:color="000000"/>
              <w:bottom w:val="single" w:sz="12" w:space="0" w:color="auto"/>
              <w:right w:val="single" w:sz="2" w:space="0" w:color="000000"/>
            </w:tcBorders>
          </w:tcPr>
          <w:p w14:paraId="4A29A078" w14:textId="77777777" w:rsidR="00094A3E" w:rsidRPr="00094A3E" w:rsidRDefault="00094A3E" w:rsidP="00094A3E">
            <w:pPr>
              <w:autoSpaceDE w:val="0"/>
              <w:autoSpaceDN w:val="0"/>
              <w:adjustRightInd w:val="0"/>
              <w:jc w:val="right"/>
              <w:rPr>
                <w:rFonts w:cs="Arial"/>
                <w:color w:val="000000"/>
                <w:sz w:val="20"/>
              </w:rPr>
            </w:pPr>
          </w:p>
        </w:tc>
        <w:tc>
          <w:tcPr>
            <w:tcW w:w="4528" w:type="dxa"/>
            <w:tcBorders>
              <w:top w:val="single" w:sz="2" w:space="0" w:color="000000"/>
              <w:left w:val="single" w:sz="2" w:space="0" w:color="000000"/>
              <w:bottom w:val="single" w:sz="12" w:space="0" w:color="auto"/>
              <w:right w:val="single" w:sz="2" w:space="0" w:color="000000"/>
            </w:tcBorders>
          </w:tcPr>
          <w:p w14:paraId="39FDE673" w14:textId="77777777" w:rsidR="00094A3E" w:rsidRPr="00094A3E" w:rsidRDefault="00094A3E" w:rsidP="00094A3E">
            <w:pPr>
              <w:autoSpaceDE w:val="0"/>
              <w:autoSpaceDN w:val="0"/>
              <w:adjustRightInd w:val="0"/>
              <w:jc w:val="right"/>
              <w:rPr>
                <w:rFonts w:cs="Arial"/>
                <w:color w:val="000000"/>
                <w:sz w:val="20"/>
              </w:rPr>
            </w:pPr>
          </w:p>
        </w:tc>
        <w:tc>
          <w:tcPr>
            <w:tcW w:w="4080" w:type="dxa"/>
            <w:tcBorders>
              <w:top w:val="single" w:sz="12" w:space="0" w:color="auto"/>
              <w:left w:val="single" w:sz="2" w:space="0" w:color="000000"/>
              <w:bottom w:val="single" w:sz="12" w:space="0" w:color="auto"/>
              <w:right w:val="single" w:sz="2" w:space="0" w:color="000000"/>
            </w:tcBorders>
          </w:tcPr>
          <w:p w14:paraId="5C7E8EDC" w14:textId="77777777" w:rsidR="00094A3E" w:rsidRPr="00094A3E" w:rsidRDefault="00094A3E" w:rsidP="00094A3E">
            <w:pPr>
              <w:autoSpaceDE w:val="0"/>
              <w:autoSpaceDN w:val="0"/>
              <w:adjustRightInd w:val="0"/>
              <w:jc w:val="right"/>
              <w:rPr>
                <w:rFonts w:cs="Arial"/>
                <w:color w:val="000000"/>
                <w:sz w:val="20"/>
              </w:rPr>
            </w:pPr>
          </w:p>
        </w:tc>
      </w:tr>
      <w:tr w:rsidR="00094A3E" w:rsidRPr="00094A3E" w14:paraId="7B7F1131" w14:textId="77777777" w:rsidTr="008529A8">
        <w:trPr>
          <w:trHeight w:val="328"/>
        </w:trPr>
        <w:tc>
          <w:tcPr>
            <w:tcW w:w="2064" w:type="dxa"/>
            <w:tcBorders>
              <w:top w:val="single" w:sz="12" w:space="0" w:color="auto"/>
              <w:left w:val="single" w:sz="12" w:space="0" w:color="auto"/>
              <w:bottom w:val="single" w:sz="12" w:space="0" w:color="auto"/>
              <w:right w:val="single" w:sz="12" w:space="0" w:color="auto"/>
            </w:tcBorders>
          </w:tcPr>
          <w:p w14:paraId="4AC01637" w14:textId="77777777" w:rsidR="00094A3E" w:rsidRPr="00094A3E" w:rsidRDefault="00094A3E" w:rsidP="00094A3E">
            <w:pPr>
              <w:autoSpaceDE w:val="0"/>
              <w:autoSpaceDN w:val="0"/>
              <w:adjustRightInd w:val="0"/>
              <w:rPr>
                <w:rFonts w:cs="Arial"/>
                <w:b/>
                <w:bCs/>
                <w:color w:val="000000"/>
                <w:szCs w:val="24"/>
              </w:rPr>
            </w:pPr>
            <w:r w:rsidRPr="00094A3E">
              <w:rPr>
                <w:rFonts w:cs="Arial"/>
                <w:b/>
                <w:bCs/>
                <w:color w:val="000000"/>
                <w:szCs w:val="24"/>
              </w:rPr>
              <w:t>BM (mmols/L)</w:t>
            </w:r>
          </w:p>
        </w:tc>
        <w:tc>
          <w:tcPr>
            <w:tcW w:w="4528" w:type="dxa"/>
            <w:tcBorders>
              <w:top w:val="single" w:sz="12" w:space="0" w:color="auto"/>
              <w:left w:val="single" w:sz="12" w:space="0" w:color="auto"/>
              <w:bottom w:val="single" w:sz="12" w:space="0" w:color="auto"/>
              <w:right w:val="single" w:sz="12" w:space="0" w:color="auto"/>
            </w:tcBorders>
          </w:tcPr>
          <w:p w14:paraId="46211585" w14:textId="77777777" w:rsidR="00094A3E" w:rsidRPr="00094A3E" w:rsidRDefault="00094A3E" w:rsidP="00094A3E">
            <w:pPr>
              <w:autoSpaceDE w:val="0"/>
              <w:autoSpaceDN w:val="0"/>
              <w:adjustRightInd w:val="0"/>
              <w:jc w:val="right"/>
              <w:rPr>
                <w:rFonts w:cs="Arial"/>
                <w:b/>
                <w:bCs/>
                <w:color w:val="000000"/>
                <w:szCs w:val="24"/>
              </w:rPr>
            </w:pPr>
            <w:r w:rsidRPr="00094A3E">
              <w:rPr>
                <w:rFonts w:cs="Arial"/>
                <w:b/>
                <w:bCs/>
                <w:color w:val="000000"/>
                <w:szCs w:val="24"/>
              </w:rPr>
              <w:t>Units/kg/hour</w:t>
            </w:r>
          </w:p>
        </w:tc>
        <w:tc>
          <w:tcPr>
            <w:tcW w:w="4080" w:type="dxa"/>
            <w:tcBorders>
              <w:top w:val="single" w:sz="12" w:space="0" w:color="auto"/>
              <w:left w:val="single" w:sz="12" w:space="0" w:color="auto"/>
              <w:bottom w:val="single" w:sz="12" w:space="0" w:color="auto"/>
              <w:right w:val="single" w:sz="12" w:space="0" w:color="auto"/>
            </w:tcBorders>
          </w:tcPr>
          <w:p w14:paraId="7E436B7A" w14:textId="77777777" w:rsidR="00094A3E" w:rsidRPr="00094A3E" w:rsidRDefault="00094A3E" w:rsidP="00094A3E">
            <w:pPr>
              <w:autoSpaceDE w:val="0"/>
              <w:autoSpaceDN w:val="0"/>
              <w:adjustRightInd w:val="0"/>
              <w:jc w:val="right"/>
              <w:rPr>
                <w:rFonts w:cs="Arial"/>
                <w:b/>
                <w:bCs/>
                <w:color w:val="000000"/>
                <w:szCs w:val="24"/>
              </w:rPr>
            </w:pPr>
            <w:r w:rsidRPr="00094A3E">
              <w:rPr>
                <w:rFonts w:cs="Arial"/>
                <w:b/>
                <w:bCs/>
                <w:color w:val="000000"/>
                <w:szCs w:val="24"/>
              </w:rPr>
              <w:t>mls/hour</w:t>
            </w:r>
          </w:p>
        </w:tc>
      </w:tr>
      <w:tr w:rsidR="00094A3E" w:rsidRPr="00094A3E" w14:paraId="1A22833B" w14:textId="77777777" w:rsidTr="008529A8">
        <w:trPr>
          <w:trHeight w:val="316"/>
        </w:trPr>
        <w:tc>
          <w:tcPr>
            <w:tcW w:w="2064" w:type="dxa"/>
            <w:tcBorders>
              <w:top w:val="single" w:sz="12" w:space="0" w:color="auto"/>
              <w:left w:val="single" w:sz="12" w:space="0" w:color="auto"/>
              <w:bottom w:val="single" w:sz="12" w:space="0" w:color="auto"/>
              <w:right w:val="single" w:sz="12" w:space="0" w:color="auto"/>
            </w:tcBorders>
          </w:tcPr>
          <w:p w14:paraId="54C377F7" w14:textId="77777777" w:rsidR="00094A3E" w:rsidRPr="00094A3E" w:rsidRDefault="00094A3E" w:rsidP="00094A3E">
            <w:pPr>
              <w:autoSpaceDE w:val="0"/>
              <w:autoSpaceDN w:val="0"/>
              <w:adjustRightInd w:val="0"/>
              <w:rPr>
                <w:rFonts w:cs="Arial"/>
                <w:color w:val="000000"/>
                <w:szCs w:val="24"/>
              </w:rPr>
            </w:pPr>
            <w:r w:rsidRPr="00094A3E">
              <w:rPr>
                <w:rFonts w:cs="Arial"/>
                <w:color w:val="000000"/>
                <w:szCs w:val="24"/>
              </w:rPr>
              <w:t>&gt;15</w:t>
            </w:r>
          </w:p>
        </w:tc>
        <w:tc>
          <w:tcPr>
            <w:tcW w:w="4528" w:type="dxa"/>
            <w:tcBorders>
              <w:top w:val="single" w:sz="12" w:space="0" w:color="auto"/>
              <w:left w:val="single" w:sz="12" w:space="0" w:color="auto"/>
              <w:bottom w:val="single" w:sz="12" w:space="0" w:color="auto"/>
              <w:right w:val="single" w:sz="12" w:space="0" w:color="auto"/>
            </w:tcBorders>
          </w:tcPr>
          <w:p w14:paraId="69DE1F9C" w14:textId="77777777" w:rsidR="00094A3E" w:rsidRPr="00094A3E" w:rsidRDefault="00094A3E" w:rsidP="00094A3E">
            <w:pPr>
              <w:autoSpaceDE w:val="0"/>
              <w:autoSpaceDN w:val="0"/>
              <w:adjustRightInd w:val="0"/>
              <w:jc w:val="right"/>
              <w:rPr>
                <w:rFonts w:cs="Arial"/>
                <w:color w:val="000000"/>
                <w:szCs w:val="24"/>
              </w:rPr>
            </w:pPr>
            <w:r w:rsidRPr="00094A3E">
              <w:rPr>
                <w:rFonts w:cs="Arial"/>
                <w:color w:val="000000"/>
                <w:szCs w:val="24"/>
              </w:rPr>
              <w:t>0.1</w:t>
            </w:r>
          </w:p>
        </w:tc>
        <w:tc>
          <w:tcPr>
            <w:tcW w:w="4080" w:type="dxa"/>
            <w:tcBorders>
              <w:top w:val="single" w:sz="12" w:space="0" w:color="auto"/>
              <w:left w:val="single" w:sz="12" w:space="0" w:color="auto"/>
              <w:bottom w:val="single" w:sz="12" w:space="0" w:color="auto"/>
              <w:right w:val="single" w:sz="12" w:space="0" w:color="auto"/>
            </w:tcBorders>
          </w:tcPr>
          <w:p w14:paraId="096F9E8F" w14:textId="77777777" w:rsidR="00094A3E" w:rsidRPr="00094A3E" w:rsidRDefault="00094A3E" w:rsidP="00094A3E">
            <w:pPr>
              <w:autoSpaceDE w:val="0"/>
              <w:autoSpaceDN w:val="0"/>
              <w:adjustRightInd w:val="0"/>
              <w:jc w:val="right"/>
              <w:rPr>
                <w:rFonts w:cs="Arial"/>
                <w:color w:val="000000"/>
                <w:szCs w:val="24"/>
              </w:rPr>
            </w:pPr>
            <w:r w:rsidRPr="00094A3E">
              <w:rPr>
                <w:rFonts w:cs="Arial"/>
                <w:color w:val="000000"/>
                <w:szCs w:val="24"/>
              </w:rPr>
              <w:t>0.0</w:t>
            </w:r>
          </w:p>
        </w:tc>
      </w:tr>
      <w:tr w:rsidR="00094A3E" w:rsidRPr="00094A3E" w14:paraId="43F29D06" w14:textId="77777777" w:rsidTr="008529A8">
        <w:trPr>
          <w:trHeight w:val="316"/>
        </w:trPr>
        <w:tc>
          <w:tcPr>
            <w:tcW w:w="2064" w:type="dxa"/>
            <w:tcBorders>
              <w:top w:val="single" w:sz="12" w:space="0" w:color="auto"/>
              <w:left w:val="single" w:sz="12" w:space="0" w:color="auto"/>
              <w:bottom w:val="single" w:sz="12" w:space="0" w:color="auto"/>
              <w:right w:val="single" w:sz="12" w:space="0" w:color="auto"/>
            </w:tcBorders>
          </w:tcPr>
          <w:p w14:paraId="39113983" w14:textId="77777777" w:rsidR="00094A3E" w:rsidRPr="00094A3E" w:rsidRDefault="00094A3E" w:rsidP="00094A3E">
            <w:pPr>
              <w:autoSpaceDE w:val="0"/>
              <w:autoSpaceDN w:val="0"/>
              <w:adjustRightInd w:val="0"/>
              <w:rPr>
                <w:rFonts w:cs="Arial"/>
                <w:color w:val="000000"/>
                <w:szCs w:val="24"/>
              </w:rPr>
            </w:pPr>
            <w:r w:rsidRPr="00094A3E">
              <w:rPr>
                <w:rFonts w:cs="Arial"/>
                <w:color w:val="000000"/>
                <w:szCs w:val="24"/>
              </w:rPr>
              <w:t>12-14.9</w:t>
            </w:r>
          </w:p>
        </w:tc>
        <w:tc>
          <w:tcPr>
            <w:tcW w:w="4528" w:type="dxa"/>
            <w:tcBorders>
              <w:top w:val="single" w:sz="12" w:space="0" w:color="auto"/>
              <w:left w:val="single" w:sz="12" w:space="0" w:color="auto"/>
              <w:bottom w:val="single" w:sz="12" w:space="0" w:color="auto"/>
              <w:right w:val="single" w:sz="12" w:space="0" w:color="auto"/>
            </w:tcBorders>
          </w:tcPr>
          <w:p w14:paraId="64D83094" w14:textId="77777777" w:rsidR="00094A3E" w:rsidRPr="00094A3E" w:rsidRDefault="00094A3E" w:rsidP="00094A3E">
            <w:pPr>
              <w:autoSpaceDE w:val="0"/>
              <w:autoSpaceDN w:val="0"/>
              <w:adjustRightInd w:val="0"/>
              <w:jc w:val="right"/>
              <w:rPr>
                <w:rFonts w:cs="Arial"/>
                <w:color w:val="000000"/>
                <w:szCs w:val="24"/>
              </w:rPr>
            </w:pPr>
            <w:r w:rsidRPr="00094A3E">
              <w:rPr>
                <w:rFonts w:cs="Arial"/>
                <w:color w:val="000000"/>
                <w:szCs w:val="24"/>
              </w:rPr>
              <w:t>0.075</w:t>
            </w:r>
          </w:p>
        </w:tc>
        <w:tc>
          <w:tcPr>
            <w:tcW w:w="4080" w:type="dxa"/>
            <w:tcBorders>
              <w:top w:val="single" w:sz="12" w:space="0" w:color="auto"/>
              <w:left w:val="single" w:sz="12" w:space="0" w:color="auto"/>
              <w:bottom w:val="single" w:sz="12" w:space="0" w:color="auto"/>
              <w:right w:val="single" w:sz="12" w:space="0" w:color="auto"/>
            </w:tcBorders>
          </w:tcPr>
          <w:p w14:paraId="54CC7D60" w14:textId="77777777" w:rsidR="00094A3E" w:rsidRPr="00094A3E" w:rsidRDefault="00094A3E" w:rsidP="00094A3E">
            <w:pPr>
              <w:autoSpaceDE w:val="0"/>
              <w:autoSpaceDN w:val="0"/>
              <w:adjustRightInd w:val="0"/>
              <w:jc w:val="right"/>
              <w:rPr>
                <w:rFonts w:cs="Arial"/>
                <w:color w:val="000000"/>
                <w:szCs w:val="24"/>
              </w:rPr>
            </w:pPr>
            <w:r w:rsidRPr="00094A3E">
              <w:rPr>
                <w:rFonts w:cs="Arial"/>
                <w:color w:val="000000"/>
                <w:szCs w:val="24"/>
              </w:rPr>
              <w:t>0.0</w:t>
            </w:r>
          </w:p>
        </w:tc>
      </w:tr>
      <w:tr w:rsidR="00094A3E" w:rsidRPr="00094A3E" w14:paraId="7398A34B" w14:textId="77777777" w:rsidTr="008529A8">
        <w:trPr>
          <w:trHeight w:val="316"/>
        </w:trPr>
        <w:tc>
          <w:tcPr>
            <w:tcW w:w="2064" w:type="dxa"/>
            <w:tcBorders>
              <w:top w:val="single" w:sz="12" w:space="0" w:color="auto"/>
              <w:left w:val="single" w:sz="12" w:space="0" w:color="auto"/>
              <w:bottom w:val="single" w:sz="12" w:space="0" w:color="auto"/>
              <w:right w:val="single" w:sz="12" w:space="0" w:color="auto"/>
            </w:tcBorders>
          </w:tcPr>
          <w:p w14:paraId="4D7EBE27" w14:textId="77777777" w:rsidR="00094A3E" w:rsidRPr="00094A3E" w:rsidRDefault="00094A3E" w:rsidP="00094A3E">
            <w:pPr>
              <w:autoSpaceDE w:val="0"/>
              <w:autoSpaceDN w:val="0"/>
              <w:adjustRightInd w:val="0"/>
              <w:rPr>
                <w:rFonts w:cs="Arial"/>
                <w:color w:val="000000"/>
                <w:szCs w:val="24"/>
              </w:rPr>
            </w:pPr>
            <w:r w:rsidRPr="00094A3E">
              <w:rPr>
                <w:rFonts w:cs="Arial"/>
                <w:color w:val="000000"/>
                <w:szCs w:val="24"/>
              </w:rPr>
              <w:t>8-11.9</w:t>
            </w:r>
          </w:p>
        </w:tc>
        <w:tc>
          <w:tcPr>
            <w:tcW w:w="4528" w:type="dxa"/>
            <w:tcBorders>
              <w:top w:val="single" w:sz="12" w:space="0" w:color="auto"/>
              <w:left w:val="single" w:sz="12" w:space="0" w:color="auto"/>
              <w:bottom w:val="single" w:sz="12" w:space="0" w:color="auto"/>
              <w:right w:val="single" w:sz="12" w:space="0" w:color="auto"/>
            </w:tcBorders>
          </w:tcPr>
          <w:p w14:paraId="1251C93E" w14:textId="77777777" w:rsidR="00094A3E" w:rsidRPr="00094A3E" w:rsidRDefault="00094A3E" w:rsidP="00094A3E">
            <w:pPr>
              <w:autoSpaceDE w:val="0"/>
              <w:autoSpaceDN w:val="0"/>
              <w:adjustRightInd w:val="0"/>
              <w:jc w:val="right"/>
              <w:rPr>
                <w:rFonts w:cs="Arial"/>
                <w:color w:val="000000"/>
                <w:szCs w:val="24"/>
              </w:rPr>
            </w:pPr>
            <w:r w:rsidRPr="00094A3E">
              <w:rPr>
                <w:rFonts w:cs="Arial"/>
                <w:color w:val="000000"/>
                <w:szCs w:val="24"/>
              </w:rPr>
              <w:t>0.05</w:t>
            </w:r>
          </w:p>
        </w:tc>
        <w:tc>
          <w:tcPr>
            <w:tcW w:w="4080" w:type="dxa"/>
            <w:tcBorders>
              <w:top w:val="single" w:sz="12" w:space="0" w:color="auto"/>
              <w:left w:val="single" w:sz="12" w:space="0" w:color="auto"/>
              <w:bottom w:val="single" w:sz="12" w:space="0" w:color="auto"/>
              <w:right w:val="single" w:sz="12" w:space="0" w:color="auto"/>
            </w:tcBorders>
          </w:tcPr>
          <w:p w14:paraId="66A218A7" w14:textId="77777777" w:rsidR="00094A3E" w:rsidRPr="00094A3E" w:rsidRDefault="00094A3E" w:rsidP="00094A3E">
            <w:pPr>
              <w:autoSpaceDE w:val="0"/>
              <w:autoSpaceDN w:val="0"/>
              <w:adjustRightInd w:val="0"/>
              <w:jc w:val="right"/>
              <w:rPr>
                <w:rFonts w:cs="Arial"/>
                <w:color w:val="000000"/>
                <w:szCs w:val="24"/>
              </w:rPr>
            </w:pPr>
            <w:r w:rsidRPr="00094A3E">
              <w:rPr>
                <w:rFonts w:cs="Arial"/>
                <w:color w:val="000000"/>
                <w:szCs w:val="24"/>
              </w:rPr>
              <w:t>0.0</w:t>
            </w:r>
          </w:p>
        </w:tc>
      </w:tr>
      <w:tr w:rsidR="00094A3E" w:rsidRPr="00094A3E" w14:paraId="7D8B17BE" w14:textId="77777777" w:rsidTr="008529A8">
        <w:trPr>
          <w:trHeight w:val="316"/>
        </w:trPr>
        <w:tc>
          <w:tcPr>
            <w:tcW w:w="2064" w:type="dxa"/>
            <w:tcBorders>
              <w:top w:val="single" w:sz="12" w:space="0" w:color="auto"/>
              <w:left w:val="single" w:sz="12" w:space="0" w:color="auto"/>
              <w:bottom w:val="single" w:sz="12" w:space="0" w:color="auto"/>
              <w:right w:val="single" w:sz="12" w:space="0" w:color="auto"/>
            </w:tcBorders>
          </w:tcPr>
          <w:p w14:paraId="41BD7247" w14:textId="77777777" w:rsidR="00094A3E" w:rsidRPr="00094A3E" w:rsidRDefault="00094A3E" w:rsidP="00094A3E">
            <w:pPr>
              <w:autoSpaceDE w:val="0"/>
              <w:autoSpaceDN w:val="0"/>
              <w:adjustRightInd w:val="0"/>
              <w:rPr>
                <w:rFonts w:cs="Arial"/>
                <w:color w:val="000000"/>
                <w:szCs w:val="24"/>
              </w:rPr>
            </w:pPr>
            <w:r w:rsidRPr="00094A3E">
              <w:rPr>
                <w:rFonts w:cs="Arial"/>
                <w:color w:val="000000"/>
                <w:szCs w:val="24"/>
              </w:rPr>
              <w:t>5-7.9</w:t>
            </w:r>
          </w:p>
        </w:tc>
        <w:tc>
          <w:tcPr>
            <w:tcW w:w="4528" w:type="dxa"/>
            <w:tcBorders>
              <w:top w:val="single" w:sz="12" w:space="0" w:color="auto"/>
              <w:left w:val="single" w:sz="12" w:space="0" w:color="auto"/>
              <w:bottom w:val="single" w:sz="12" w:space="0" w:color="auto"/>
              <w:right w:val="single" w:sz="12" w:space="0" w:color="auto"/>
            </w:tcBorders>
          </w:tcPr>
          <w:p w14:paraId="1BD5D55A" w14:textId="77777777" w:rsidR="00094A3E" w:rsidRPr="00094A3E" w:rsidRDefault="00094A3E" w:rsidP="00094A3E">
            <w:pPr>
              <w:autoSpaceDE w:val="0"/>
              <w:autoSpaceDN w:val="0"/>
              <w:adjustRightInd w:val="0"/>
              <w:jc w:val="right"/>
              <w:rPr>
                <w:rFonts w:cs="Arial"/>
                <w:color w:val="000000"/>
                <w:szCs w:val="24"/>
              </w:rPr>
            </w:pPr>
            <w:r w:rsidRPr="00094A3E">
              <w:rPr>
                <w:rFonts w:cs="Arial"/>
                <w:color w:val="000000"/>
                <w:szCs w:val="24"/>
              </w:rPr>
              <w:t>0.025</w:t>
            </w:r>
          </w:p>
        </w:tc>
        <w:tc>
          <w:tcPr>
            <w:tcW w:w="4080" w:type="dxa"/>
            <w:tcBorders>
              <w:top w:val="single" w:sz="12" w:space="0" w:color="auto"/>
              <w:left w:val="single" w:sz="12" w:space="0" w:color="auto"/>
              <w:bottom w:val="single" w:sz="12" w:space="0" w:color="auto"/>
              <w:right w:val="single" w:sz="12" w:space="0" w:color="auto"/>
            </w:tcBorders>
          </w:tcPr>
          <w:p w14:paraId="7566A313" w14:textId="77777777" w:rsidR="00094A3E" w:rsidRPr="00094A3E" w:rsidRDefault="00094A3E" w:rsidP="00094A3E">
            <w:pPr>
              <w:autoSpaceDE w:val="0"/>
              <w:autoSpaceDN w:val="0"/>
              <w:adjustRightInd w:val="0"/>
              <w:jc w:val="right"/>
              <w:rPr>
                <w:rFonts w:cs="Arial"/>
                <w:color w:val="000000"/>
                <w:szCs w:val="24"/>
              </w:rPr>
            </w:pPr>
            <w:r w:rsidRPr="00094A3E">
              <w:rPr>
                <w:rFonts w:cs="Arial"/>
                <w:color w:val="000000"/>
                <w:szCs w:val="24"/>
              </w:rPr>
              <w:t>0.0</w:t>
            </w:r>
          </w:p>
        </w:tc>
      </w:tr>
      <w:tr w:rsidR="00094A3E" w:rsidRPr="00094A3E" w14:paraId="26D034EA" w14:textId="77777777" w:rsidTr="008529A8">
        <w:trPr>
          <w:trHeight w:val="316"/>
        </w:trPr>
        <w:tc>
          <w:tcPr>
            <w:tcW w:w="2064" w:type="dxa"/>
            <w:tcBorders>
              <w:top w:val="single" w:sz="12" w:space="0" w:color="auto"/>
              <w:left w:val="single" w:sz="12" w:space="0" w:color="auto"/>
              <w:bottom w:val="single" w:sz="12" w:space="0" w:color="auto"/>
              <w:right w:val="single" w:sz="12" w:space="0" w:color="auto"/>
            </w:tcBorders>
          </w:tcPr>
          <w:tbl>
            <w:tblPr>
              <w:tblW w:w="10672" w:type="dxa"/>
              <w:tblLayout w:type="fixed"/>
              <w:tblCellMar>
                <w:left w:w="30" w:type="dxa"/>
                <w:right w:w="30" w:type="dxa"/>
              </w:tblCellMar>
              <w:tblLook w:val="0000" w:firstRow="0" w:lastRow="0" w:firstColumn="0" w:lastColumn="0" w:noHBand="0" w:noVBand="0"/>
            </w:tblPr>
            <w:tblGrid>
              <w:gridCol w:w="2064"/>
              <w:gridCol w:w="8608"/>
            </w:tblGrid>
            <w:tr w:rsidR="00094A3E" w:rsidRPr="00094A3E" w14:paraId="376BE292" w14:textId="77777777" w:rsidTr="008529A8">
              <w:trPr>
                <w:trHeight w:val="1520"/>
              </w:trPr>
              <w:tc>
                <w:tcPr>
                  <w:tcW w:w="2064" w:type="dxa"/>
                  <w:tcBorders>
                    <w:top w:val="single" w:sz="12" w:space="0" w:color="auto"/>
                    <w:left w:val="single" w:sz="12" w:space="0" w:color="auto"/>
                    <w:bottom w:val="single" w:sz="12" w:space="0" w:color="auto"/>
                    <w:right w:val="single" w:sz="12" w:space="0" w:color="auto"/>
                  </w:tcBorders>
                </w:tcPr>
                <w:p w14:paraId="5C1AE05D" w14:textId="77777777" w:rsidR="00094A3E" w:rsidRPr="00094A3E" w:rsidRDefault="00094A3E" w:rsidP="00094A3E">
                  <w:pPr>
                    <w:autoSpaceDE w:val="0"/>
                    <w:autoSpaceDN w:val="0"/>
                    <w:adjustRightInd w:val="0"/>
                    <w:rPr>
                      <w:rFonts w:cs="Arial"/>
                      <w:color w:val="000000"/>
                      <w:szCs w:val="24"/>
                    </w:rPr>
                  </w:pPr>
                  <w:r w:rsidRPr="00094A3E">
                    <w:rPr>
                      <w:rFonts w:cs="Arial"/>
                      <w:color w:val="000000"/>
                      <w:szCs w:val="24"/>
                    </w:rPr>
                    <w:t>&lt; 5</w:t>
                  </w:r>
                </w:p>
              </w:tc>
              <w:tc>
                <w:tcPr>
                  <w:tcW w:w="8608" w:type="dxa"/>
                  <w:tcBorders>
                    <w:top w:val="single" w:sz="12" w:space="0" w:color="auto"/>
                    <w:left w:val="single" w:sz="12" w:space="0" w:color="auto"/>
                    <w:bottom w:val="single" w:sz="12" w:space="0" w:color="auto"/>
                    <w:right w:val="single" w:sz="12" w:space="0" w:color="auto"/>
                  </w:tcBorders>
                </w:tcPr>
                <w:p w14:paraId="0E1E31DF" w14:textId="77777777" w:rsidR="00094A3E" w:rsidRPr="00094A3E" w:rsidRDefault="00094A3E" w:rsidP="00094A3E">
                  <w:pPr>
                    <w:autoSpaceDE w:val="0"/>
                    <w:autoSpaceDN w:val="0"/>
                    <w:adjustRightInd w:val="0"/>
                    <w:rPr>
                      <w:rFonts w:cs="Arial"/>
                      <w:color w:val="000000"/>
                      <w:szCs w:val="24"/>
                    </w:rPr>
                  </w:pPr>
                  <w:r w:rsidRPr="00094A3E">
                    <w:rPr>
                      <w:rFonts w:cs="Arial"/>
                      <w:color w:val="000000"/>
                      <w:szCs w:val="24"/>
                    </w:rPr>
                    <w:t>Give 2ml/kg 10% glucose.  Stop insulin infusion for 15mins and then recheck capillary glucose. Restart insulin infusion once glucose level &gt;6mmol/L.</w:t>
                  </w:r>
                </w:p>
              </w:tc>
            </w:tr>
          </w:tbl>
          <w:p w14:paraId="40DFDB79" w14:textId="77777777" w:rsidR="00094A3E" w:rsidRPr="00094A3E" w:rsidRDefault="00094A3E" w:rsidP="00094A3E">
            <w:pPr>
              <w:autoSpaceDE w:val="0"/>
              <w:autoSpaceDN w:val="0"/>
              <w:adjustRightInd w:val="0"/>
              <w:rPr>
                <w:rFonts w:cs="Arial"/>
                <w:color w:val="000000"/>
                <w:szCs w:val="24"/>
              </w:rPr>
            </w:pPr>
          </w:p>
        </w:tc>
        <w:tc>
          <w:tcPr>
            <w:tcW w:w="8608" w:type="dxa"/>
            <w:gridSpan w:val="2"/>
            <w:tcBorders>
              <w:top w:val="single" w:sz="12" w:space="0" w:color="auto"/>
              <w:left w:val="single" w:sz="12" w:space="0" w:color="auto"/>
              <w:bottom w:val="single" w:sz="12" w:space="0" w:color="auto"/>
              <w:right w:val="single" w:sz="12" w:space="0" w:color="auto"/>
            </w:tcBorders>
          </w:tcPr>
          <w:p w14:paraId="66F38207" w14:textId="77777777" w:rsidR="00094A3E" w:rsidRPr="00094A3E" w:rsidRDefault="00094A3E" w:rsidP="00094A3E">
            <w:pPr>
              <w:autoSpaceDE w:val="0"/>
              <w:autoSpaceDN w:val="0"/>
              <w:adjustRightInd w:val="0"/>
              <w:jc w:val="right"/>
              <w:rPr>
                <w:rFonts w:cs="Arial"/>
                <w:color w:val="000000"/>
                <w:szCs w:val="24"/>
              </w:rPr>
            </w:pPr>
            <w:r w:rsidRPr="00094A3E">
              <w:rPr>
                <w:rFonts w:cs="Arial"/>
                <w:color w:val="000000"/>
                <w:szCs w:val="24"/>
              </w:rPr>
              <w:t>Give 2ml/kg 10% glucose.  Stop insulin infusion for 15mins and then recheck capillary glucose. Restart insulin infusion once glucose level &gt;6mmol/L.</w:t>
            </w:r>
          </w:p>
        </w:tc>
      </w:tr>
    </w:tbl>
    <w:p w14:paraId="1C8ABDD7" w14:textId="77777777" w:rsidR="00352A11" w:rsidRDefault="00352A11" w:rsidP="00F168D8">
      <w:pPr>
        <w:rPr>
          <w:b/>
        </w:rPr>
      </w:pPr>
      <w:bookmarkStart w:id="9" w:name="Severe"/>
    </w:p>
    <w:p w14:paraId="11A1A9DD" w14:textId="77777777" w:rsidR="00352A11" w:rsidRDefault="00352A11" w:rsidP="00F168D8">
      <w:pPr>
        <w:rPr>
          <w:b/>
        </w:rPr>
      </w:pPr>
    </w:p>
    <w:bookmarkEnd w:id="9"/>
    <w:bookmarkEnd w:id="0"/>
    <w:bookmarkEnd w:id="1"/>
    <w:sectPr w:rsidR="00352A11" w:rsidSect="007377D6">
      <w:headerReference w:type="default" r:id="rId13"/>
      <w:headerReference w:type="first" r:id="rId14"/>
      <w:footerReference w:type="first" r:id="rId15"/>
      <w:pgSz w:w="11908" w:h="16833" w:code="9"/>
      <w:pgMar w:top="1440" w:right="1080" w:bottom="1440" w:left="1080" w:header="794" w:footer="79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2C318" w14:textId="77777777" w:rsidR="00D60E22" w:rsidRDefault="00D60E22">
      <w:r>
        <w:separator/>
      </w:r>
    </w:p>
  </w:endnote>
  <w:endnote w:type="continuationSeparator" w:id="0">
    <w:p w14:paraId="06C53163" w14:textId="77777777" w:rsidR="00D60E22" w:rsidRDefault="00D6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Light--Identity-H">
    <w:altName w:val="Calibri"/>
    <w:charset w:val="00"/>
    <w:family w:val="auto"/>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8" w:type="dxa"/>
      <w:tblLayout w:type="fixed"/>
      <w:tblLook w:val="0000" w:firstRow="0" w:lastRow="0" w:firstColumn="0" w:lastColumn="0" w:noHBand="0" w:noVBand="0"/>
    </w:tblPr>
    <w:tblGrid>
      <w:gridCol w:w="2840"/>
      <w:gridCol w:w="1421"/>
      <w:gridCol w:w="1420"/>
      <w:gridCol w:w="3607"/>
    </w:tblGrid>
    <w:tr w:rsidR="00153722" w14:paraId="3C03CF2D" w14:textId="77777777">
      <w:tc>
        <w:tcPr>
          <w:tcW w:w="4261" w:type="dxa"/>
          <w:gridSpan w:val="2"/>
          <w:tcBorders>
            <w:top w:val="single" w:sz="18" w:space="0" w:color="auto"/>
          </w:tcBorders>
        </w:tcPr>
        <w:p w14:paraId="685573B6" w14:textId="77777777" w:rsidR="00153722" w:rsidRPr="001303DD" w:rsidRDefault="00153722" w:rsidP="00EF41B3">
          <w:pPr>
            <w:pStyle w:val="Footer"/>
            <w:rPr>
              <w:sz w:val="20"/>
              <w:lang w:val="en-GB"/>
            </w:rPr>
          </w:pPr>
          <w:r w:rsidRPr="001303DD">
            <w:rPr>
              <w:sz w:val="20"/>
              <w:lang w:val="en-GB"/>
            </w:rPr>
            <w:t>Status:  Issue 1</w:t>
          </w:r>
        </w:p>
      </w:tc>
      <w:tc>
        <w:tcPr>
          <w:tcW w:w="5027" w:type="dxa"/>
          <w:gridSpan w:val="2"/>
          <w:tcBorders>
            <w:top w:val="single" w:sz="18" w:space="0" w:color="auto"/>
          </w:tcBorders>
        </w:tcPr>
        <w:p w14:paraId="3144EB4E" w14:textId="77777777" w:rsidR="00153722" w:rsidRPr="001303DD" w:rsidRDefault="00153722" w:rsidP="00EF41B3">
          <w:pPr>
            <w:pStyle w:val="Footer"/>
            <w:jc w:val="right"/>
            <w:rPr>
              <w:sz w:val="20"/>
              <w:lang w:val="en-GB"/>
            </w:rPr>
          </w:pPr>
          <w:r w:rsidRPr="001303DD">
            <w:rPr>
              <w:sz w:val="20"/>
              <w:lang w:val="en-GB"/>
            </w:rPr>
            <w:t>Issue date: January 2007</w:t>
          </w:r>
        </w:p>
      </w:tc>
    </w:tr>
    <w:tr w:rsidR="00153722" w14:paraId="64123B44" w14:textId="77777777">
      <w:tc>
        <w:tcPr>
          <w:tcW w:w="4261" w:type="dxa"/>
          <w:gridSpan w:val="2"/>
        </w:tcPr>
        <w:p w14:paraId="792FC1E4" w14:textId="77777777" w:rsidR="00153722" w:rsidRPr="001303DD" w:rsidRDefault="00153722" w:rsidP="00EF41B3">
          <w:pPr>
            <w:pStyle w:val="Footer"/>
            <w:rPr>
              <w:sz w:val="20"/>
              <w:lang w:val="en-GB"/>
            </w:rPr>
          </w:pPr>
          <w:r w:rsidRPr="001303DD">
            <w:rPr>
              <w:sz w:val="20"/>
              <w:lang w:val="en-GB"/>
            </w:rPr>
            <w:t>Approved by: Child and Family Consultants</w:t>
          </w:r>
        </w:p>
      </w:tc>
      <w:tc>
        <w:tcPr>
          <w:tcW w:w="5027" w:type="dxa"/>
          <w:gridSpan w:val="2"/>
        </w:tcPr>
        <w:p w14:paraId="382E5226" w14:textId="77777777" w:rsidR="00153722" w:rsidRPr="001303DD" w:rsidRDefault="00153722" w:rsidP="00EF41B3">
          <w:pPr>
            <w:pStyle w:val="Footer"/>
            <w:jc w:val="right"/>
            <w:rPr>
              <w:sz w:val="20"/>
              <w:lang w:val="en-GB"/>
            </w:rPr>
          </w:pPr>
          <w:r w:rsidRPr="001303DD">
            <w:rPr>
              <w:sz w:val="20"/>
              <w:lang w:val="en-GB"/>
            </w:rPr>
            <w:t>Review date: January 2010</w:t>
          </w:r>
        </w:p>
      </w:tc>
    </w:tr>
    <w:tr w:rsidR="00153722" w14:paraId="15B97B85" w14:textId="77777777">
      <w:trPr>
        <w:cantSplit/>
      </w:trPr>
      <w:tc>
        <w:tcPr>
          <w:tcW w:w="2840" w:type="dxa"/>
        </w:tcPr>
        <w:p w14:paraId="2A789A23" w14:textId="77777777" w:rsidR="00153722" w:rsidRPr="001303DD" w:rsidRDefault="00153722" w:rsidP="00EF41B3">
          <w:pPr>
            <w:pStyle w:val="Footer"/>
            <w:jc w:val="right"/>
            <w:rPr>
              <w:sz w:val="20"/>
              <w:lang w:val="en-GB"/>
            </w:rPr>
          </w:pPr>
        </w:p>
      </w:tc>
      <w:tc>
        <w:tcPr>
          <w:tcW w:w="2841" w:type="dxa"/>
          <w:gridSpan w:val="2"/>
        </w:tcPr>
        <w:p w14:paraId="6FBE02E9" w14:textId="77777777" w:rsidR="00153722" w:rsidRPr="001303DD" w:rsidRDefault="00153722" w:rsidP="00EF41B3">
          <w:pPr>
            <w:pStyle w:val="Footer"/>
            <w:jc w:val="center"/>
            <w:rPr>
              <w:sz w:val="20"/>
              <w:lang w:val="en-GB"/>
            </w:rPr>
          </w:pPr>
          <w:r w:rsidRPr="001303DD">
            <w:rPr>
              <w:rStyle w:val="PageNumber"/>
              <w:sz w:val="20"/>
              <w:lang w:val="en-GB"/>
            </w:rPr>
            <w:fldChar w:fldCharType="begin"/>
          </w:r>
          <w:r w:rsidRPr="001303DD">
            <w:rPr>
              <w:rStyle w:val="PageNumber"/>
              <w:sz w:val="20"/>
              <w:lang w:val="en-GB"/>
            </w:rPr>
            <w:instrText xml:space="preserve"> PAGE </w:instrText>
          </w:r>
          <w:r w:rsidRPr="001303DD">
            <w:rPr>
              <w:rStyle w:val="PageNumber"/>
              <w:sz w:val="20"/>
              <w:lang w:val="en-GB"/>
            </w:rPr>
            <w:fldChar w:fldCharType="separate"/>
          </w:r>
          <w:r w:rsidRPr="001303DD">
            <w:rPr>
              <w:rStyle w:val="PageNumber"/>
              <w:noProof/>
              <w:sz w:val="20"/>
              <w:lang w:val="en-GB"/>
            </w:rPr>
            <w:t>33</w:t>
          </w:r>
          <w:r w:rsidRPr="001303DD">
            <w:rPr>
              <w:rStyle w:val="PageNumber"/>
              <w:sz w:val="20"/>
              <w:lang w:val="en-GB"/>
            </w:rPr>
            <w:fldChar w:fldCharType="end"/>
          </w:r>
        </w:p>
      </w:tc>
      <w:tc>
        <w:tcPr>
          <w:tcW w:w="3607" w:type="dxa"/>
        </w:tcPr>
        <w:p w14:paraId="67828872" w14:textId="77777777" w:rsidR="00153722" w:rsidRPr="001303DD" w:rsidRDefault="00153722" w:rsidP="00EF41B3">
          <w:pPr>
            <w:pStyle w:val="Footer"/>
            <w:jc w:val="right"/>
            <w:rPr>
              <w:sz w:val="20"/>
              <w:lang w:val="en-GB"/>
            </w:rPr>
          </w:pPr>
        </w:p>
      </w:tc>
    </w:tr>
  </w:tbl>
  <w:p w14:paraId="07C46BB2" w14:textId="77777777" w:rsidR="00153722" w:rsidRDefault="00153722">
    <w:pPr>
      <w:pStyle w:val="Footer"/>
    </w:pPr>
  </w:p>
  <w:p w14:paraId="15643EFE" w14:textId="77777777" w:rsidR="00153722" w:rsidRDefault="001537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CAFD0" w14:textId="77777777" w:rsidR="00D60E22" w:rsidRDefault="00D60E22">
      <w:r>
        <w:separator/>
      </w:r>
    </w:p>
  </w:footnote>
  <w:footnote w:type="continuationSeparator" w:id="0">
    <w:p w14:paraId="37959324" w14:textId="77777777" w:rsidR="00D60E22" w:rsidRDefault="00D60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360"/>
      <w:gridCol w:w="4748"/>
    </w:tblGrid>
    <w:tr w:rsidR="00153722" w14:paraId="02CB8CFE" w14:textId="77777777">
      <w:tc>
        <w:tcPr>
          <w:tcW w:w="4360" w:type="dxa"/>
        </w:tcPr>
        <w:p w14:paraId="7F13431E" w14:textId="77777777" w:rsidR="00153722" w:rsidRPr="001303DD" w:rsidRDefault="00153722" w:rsidP="00EF41B3">
          <w:pPr>
            <w:pStyle w:val="Header"/>
            <w:rPr>
              <w:lang w:val="en-GB" w:eastAsia="en-GB"/>
            </w:rPr>
          </w:pPr>
          <w:r w:rsidRPr="001303DD">
            <w:rPr>
              <w:lang w:val="en-GB" w:eastAsia="en-GB"/>
            </w:rPr>
            <w:t>Aneurin Bevan University Health Board</w:t>
          </w:r>
        </w:p>
      </w:tc>
      <w:tc>
        <w:tcPr>
          <w:tcW w:w="4748" w:type="dxa"/>
        </w:tcPr>
        <w:p w14:paraId="2102C851" w14:textId="77777777" w:rsidR="00153722" w:rsidRPr="001303DD" w:rsidRDefault="00153722" w:rsidP="00EF41B3">
          <w:pPr>
            <w:pStyle w:val="Header"/>
            <w:jc w:val="right"/>
            <w:rPr>
              <w:lang w:val="en-GB" w:eastAsia="en-GB"/>
            </w:rPr>
          </w:pPr>
          <w:r w:rsidRPr="001303DD">
            <w:rPr>
              <w:lang w:val="en-GB" w:eastAsia="en-GB"/>
            </w:rPr>
            <w:t>ABUHB/F&amp;T/0400</w:t>
          </w:r>
        </w:p>
      </w:tc>
    </w:tr>
    <w:tr w:rsidR="00153722" w14:paraId="715A7EB0" w14:textId="77777777">
      <w:tc>
        <w:tcPr>
          <w:tcW w:w="9108" w:type="dxa"/>
          <w:gridSpan w:val="2"/>
        </w:tcPr>
        <w:p w14:paraId="55EC9D47" w14:textId="77777777" w:rsidR="00153722" w:rsidRPr="001303DD" w:rsidRDefault="00153722" w:rsidP="00EF41B3">
          <w:pPr>
            <w:pStyle w:val="Header"/>
            <w:rPr>
              <w:lang w:val="en-GB" w:eastAsia="en-GB"/>
            </w:rPr>
          </w:pPr>
          <w:r w:rsidRPr="001303DD">
            <w:rPr>
              <w:lang w:val="en-GB" w:eastAsia="en-GB"/>
            </w:rPr>
            <w:t>Paediatric Best Practice Guidelines</w:t>
          </w:r>
        </w:p>
      </w:tc>
    </w:tr>
    <w:tr w:rsidR="00153722" w14:paraId="36811393" w14:textId="77777777">
      <w:tc>
        <w:tcPr>
          <w:tcW w:w="4360" w:type="dxa"/>
          <w:tcBorders>
            <w:bottom w:val="single" w:sz="18" w:space="0" w:color="auto"/>
          </w:tcBorders>
        </w:tcPr>
        <w:p w14:paraId="37BB2B3C" w14:textId="77777777" w:rsidR="00153722" w:rsidRPr="001303DD" w:rsidRDefault="00153722" w:rsidP="00EF41B3">
          <w:pPr>
            <w:pStyle w:val="Header"/>
            <w:rPr>
              <w:lang w:val="en-GB" w:eastAsia="en-GB"/>
            </w:rPr>
          </w:pPr>
          <w:r w:rsidRPr="001303DD">
            <w:rPr>
              <w:lang w:val="en-GB" w:eastAsia="en-GB"/>
            </w:rPr>
            <w:t>Owner:  Paediatric Consultants</w:t>
          </w:r>
        </w:p>
      </w:tc>
      <w:tc>
        <w:tcPr>
          <w:tcW w:w="4748" w:type="dxa"/>
          <w:tcBorders>
            <w:bottom w:val="single" w:sz="18" w:space="0" w:color="auto"/>
          </w:tcBorders>
        </w:tcPr>
        <w:p w14:paraId="22767C08" w14:textId="77777777" w:rsidR="00153722" w:rsidRPr="001303DD" w:rsidRDefault="00153722" w:rsidP="00EF41B3">
          <w:pPr>
            <w:pStyle w:val="Header"/>
            <w:jc w:val="right"/>
            <w:rPr>
              <w:lang w:val="en-GB" w:eastAsia="en-GB"/>
            </w:rPr>
          </w:pPr>
        </w:p>
      </w:tc>
    </w:tr>
  </w:tbl>
  <w:p w14:paraId="10D8D1FC" w14:textId="77777777" w:rsidR="00153722" w:rsidRDefault="00153722" w:rsidP="00EF41B3">
    <w:pPr>
      <w:pStyle w:val="Header"/>
    </w:pPr>
  </w:p>
  <w:p w14:paraId="68FC7361" w14:textId="77777777" w:rsidR="00153722" w:rsidRDefault="001537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360"/>
      <w:gridCol w:w="4748"/>
    </w:tblGrid>
    <w:tr w:rsidR="00153722" w14:paraId="452CD83E" w14:textId="77777777">
      <w:tc>
        <w:tcPr>
          <w:tcW w:w="4360" w:type="dxa"/>
        </w:tcPr>
        <w:p w14:paraId="26B44F2C" w14:textId="77777777" w:rsidR="00153722" w:rsidRPr="001303DD" w:rsidRDefault="00153722" w:rsidP="00EF41B3">
          <w:pPr>
            <w:pStyle w:val="Header"/>
            <w:rPr>
              <w:lang w:val="en-GB" w:eastAsia="en-GB"/>
            </w:rPr>
          </w:pPr>
          <w:r w:rsidRPr="001303DD">
            <w:rPr>
              <w:lang w:val="en-GB" w:eastAsia="en-GB"/>
            </w:rPr>
            <w:t>Aneurin Bevan Health Board</w:t>
          </w:r>
        </w:p>
      </w:tc>
      <w:tc>
        <w:tcPr>
          <w:tcW w:w="4748" w:type="dxa"/>
        </w:tcPr>
        <w:p w14:paraId="6E4E1948" w14:textId="77777777" w:rsidR="00153722" w:rsidRPr="001303DD" w:rsidRDefault="00153722" w:rsidP="00EF41B3">
          <w:pPr>
            <w:pStyle w:val="Header"/>
            <w:jc w:val="right"/>
            <w:rPr>
              <w:lang w:val="en-GB" w:eastAsia="en-GB"/>
            </w:rPr>
          </w:pPr>
          <w:r w:rsidRPr="001303DD">
            <w:rPr>
              <w:lang w:val="en-GB" w:eastAsia="en-GB"/>
            </w:rPr>
            <w:t>GHT/Paediatrics/4458</w:t>
          </w:r>
        </w:p>
      </w:tc>
    </w:tr>
    <w:tr w:rsidR="00153722" w14:paraId="4C798C7F" w14:textId="77777777">
      <w:tc>
        <w:tcPr>
          <w:tcW w:w="9108" w:type="dxa"/>
          <w:gridSpan w:val="2"/>
        </w:tcPr>
        <w:p w14:paraId="64708A61" w14:textId="77777777" w:rsidR="00153722" w:rsidRPr="001303DD" w:rsidRDefault="00153722" w:rsidP="00EF41B3">
          <w:pPr>
            <w:pStyle w:val="Header"/>
            <w:rPr>
              <w:lang w:val="en-GB" w:eastAsia="en-GB"/>
            </w:rPr>
          </w:pPr>
          <w:r w:rsidRPr="001303DD">
            <w:rPr>
              <w:lang w:val="en-GB" w:eastAsia="en-GB"/>
            </w:rPr>
            <w:t>Section 3:  Paediatric Endocrine Guidelines</w:t>
          </w:r>
        </w:p>
      </w:tc>
    </w:tr>
    <w:tr w:rsidR="00153722" w14:paraId="2A837911" w14:textId="77777777">
      <w:tc>
        <w:tcPr>
          <w:tcW w:w="4360" w:type="dxa"/>
          <w:tcBorders>
            <w:bottom w:val="single" w:sz="18" w:space="0" w:color="auto"/>
          </w:tcBorders>
        </w:tcPr>
        <w:p w14:paraId="6E0FB522" w14:textId="77777777" w:rsidR="00153722" w:rsidRPr="001303DD" w:rsidRDefault="00153722" w:rsidP="00EF41B3">
          <w:pPr>
            <w:pStyle w:val="Header"/>
            <w:rPr>
              <w:lang w:val="en-GB" w:eastAsia="en-GB"/>
            </w:rPr>
          </w:pPr>
          <w:r w:rsidRPr="001303DD">
            <w:rPr>
              <w:lang w:val="en-GB" w:eastAsia="en-GB"/>
            </w:rPr>
            <w:t>Owner:  Child and Family Division</w:t>
          </w:r>
        </w:p>
      </w:tc>
      <w:tc>
        <w:tcPr>
          <w:tcW w:w="4748" w:type="dxa"/>
          <w:tcBorders>
            <w:bottom w:val="single" w:sz="18" w:space="0" w:color="auto"/>
          </w:tcBorders>
        </w:tcPr>
        <w:p w14:paraId="6BA4C0C0" w14:textId="77777777" w:rsidR="00153722" w:rsidRPr="001303DD" w:rsidRDefault="00153722" w:rsidP="00EF41B3">
          <w:pPr>
            <w:pStyle w:val="Header"/>
            <w:jc w:val="right"/>
            <w:rPr>
              <w:lang w:val="en-GB" w:eastAsia="en-GB"/>
            </w:rPr>
          </w:pPr>
          <w:r w:rsidRPr="001303DD">
            <w:rPr>
              <w:lang w:val="en-GB" w:eastAsia="en-GB"/>
            </w:rPr>
            <w:t>Paediatric Best Practice Guidelines</w:t>
          </w:r>
        </w:p>
      </w:tc>
    </w:tr>
  </w:tbl>
  <w:p w14:paraId="10C849A2" w14:textId="77777777" w:rsidR="00153722" w:rsidRDefault="00153722">
    <w:pPr>
      <w:pStyle w:val="Header"/>
    </w:pPr>
  </w:p>
  <w:p w14:paraId="6EBD9820" w14:textId="77777777" w:rsidR="00153722" w:rsidRDefault="001537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251D"/>
    <w:multiLevelType w:val="hybridMultilevel"/>
    <w:tmpl w:val="FBC2E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F847FE"/>
    <w:multiLevelType w:val="hybridMultilevel"/>
    <w:tmpl w:val="4002D91A"/>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704D74"/>
    <w:multiLevelType w:val="hybridMultilevel"/>
    <w:tmpl w:val="47ECAC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850040"/>
    <w:multiLevelType w:val="hybridMultilevel"/>
    <w:tmpl w:val="7D06BE50"/>
    <w:lvl w:ilvl="0" w:tplc="6A2CA624">
      <w:start w:val="1"/>
      <w:numFmt w:val="bullet"/>
      <w:lvlText w:val=""/>
      <w:lvlJc w:val="left"/>
      <w:pPr>
        <w:tabs>
          <w:tab w:val="num" w:pos="1854"/>
        </w:tabs>
        <w:ind w:left="1418" w:hanging="227"/>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Arial"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Arial"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Arial"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01AF4706"/>
    <w:multiLevelType w:val="singleLevel"/>
    <w:tmpl w:val="33F00C38"/>
    <w:lvl w:ilvl="0">
      <w:start w:val="1"/>
      <w:numFmt w:val="bullet"/>
      <w:lvlText w:val=""/>
      <w:lvlJc w:val="left"/>
      <w:pPr>
        <w:tabs>
          <w:tab w:val="num" w:pos="360"/>
        </w:tabs>
        <w:ind w:left="360" w:hanging="360"/>
      </w:pPr>
      <w:rPr>
        <w:rFonts w:ascii="Symbol" w:hAnsi="Symbol" w:hint="default"/>
        <w:color w:val="auto"/>
      </w:rPr>
    </w:lvl>
  </w:abstractNum>
  <w:abstractNum w:abstractNumId="6" w15:restartNumberingAfterBreak="0">
    <w:nsid w:val="01E85BDC"/>
    <w:multiLevelType w:val="hybridMultilevel"/>
    <w:tmpl w:val="A4328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2286F73"/>
    <w:multiLevelType w:val="hybridMultilevel"/>
    <w:tmpl w:val="C48841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0268095A"/>
    <w:multiLevelType w:val="hybridMultilevel"/>
    <w:tmpl w:val="F8F6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2EC537E"/>
    <w:multiLevelType w:val="hybridMultilevel"/>
    <w:tmpl w:val="945275AC"/>
    <w:lvl w:ilvl="0" w:tplc="C818D83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2D76D8"/>
    <w:multiLevelType w:val="singleLevel"/>
    <w:tmpl w:val="F2DEE40A"/>
    <w:lvl w:ilvl="0">
      <w:start w:val="1"/>
      <w:numFmt w:val="decimal"/>
      <w:lvlText w:val="%1"/>
      <w:lvlJc w:val="left"/>
      <w:pPr>
        <w:tabs>
          <w:tab w:val="num" w:pos="567"/>
        </w:tabs>
        <w:ind w:left="567" w:hanging="567"/>
      </w:pPr>
      <w:rPr>
        <w:rFonts w:ascii="Arial" w:hAnsi="Arial" w:hint="default"/>
        <w:b w:val="0"/>
        <w:i w:val="0"/>
        <w:sz w:val="22"/>
      </w:rPr>
    </w:lvl>
  </w:abstractNum>
  <w:abstractNum w:abstractNumId="11" w15:restartNumberingAfterBreak="0">
    <w:nsid w:val="033B2870"/>
    <w:multiLevelType w:val="singleLevel"/>
    <w:tmpl w:val="18549FA8"/>
    <w:lvl w:ilvl="0">
      <w:start w:val="1"/>
      <w:numFmt w:val="bullet"/>
      <w:lvlText w:val=""/>
      <w:lvlJc w:val="left"/>
      <w:pPr>
        <w:tabs>
          <w:tab w:val="num" w:pos="360"/>
        </w:tabs>
        <w:ind w:left="360" w:hanging="360"/>
      </w:pPr>
      <w:rPr>
        <w:rFonts w:ascii="Symbol" w:hAnsi="Symbol" w:hint="default"/>
        <w:b w:val="0"/>
        <w:i w:val="0"/>
        <w:sz w:val="16"/>
      </w:rPr>
    </w:lvl>
  </w:abstractNum>
  <w:abstractNum w:abstractNumId="12" w15:restartNumberingAfterBreak="0">
    <w:nsid w:val="042069AE"/>
    <w:multiLevelType w:val="multilevel"/>
    <w:tmpl w:val="2200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346E3A"/>
    <w:multiLevelType w:val="singleLevel"/>
    <w:tmpl w:val="33F00C38"/>
    <w:lvl w:ilvl="0">
      <w:start w:val="1"/>
      <w:numFmt w:val="bullet"/>
      <w:lvlText w:val=""/>
      <w:lvlJc w:val="left"/>
      <w:pPr>
        <w:tabs>
          <w:tab w:val="num" w:pos="360"/>
        </w:tabs>
        <w:ind w:left="360" w:hanging="360"/>
      </w:pPr>
      <w:rPr>
        <w:rFonts w:ascii="Symbol" w:hAnsi="Symbol" w:hint="default"/>
        <w:color w:val="auto"/>
      </w:rPr>
    </w:lvl>
  </w:abstractNum>
  <w:abstractNum w:abstractNumId="14" w15:restartNumberingAfterBreak="0">
    <w:nsid w:val="043F180F"/>
    <w:multiLevelType w:val="hybridMultilevel"/>
    <w:tmpl w:val="34EEE9A4"/>
    <w:lvl w:ilvl="0" w:tplc="FFFFFFFF">
      <w:start w:val="1"/>
      <w:numFmt w:val="bullet"/>
      <w:lvlText w:val=""/>
      <w:lvlJc w:val="left"/>
      <w:pPr>
        <w:tabs>
          <w:tab w:val="num" w:pos="417"/>
        </w:tabs>
        <w:ind w:left="417" w:hanging="360"/>
      </w:pPr>
      <w:rPr>
        <w:rFonts w:ascii="Symbol" w:hAnsi="Symbol"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15" w15:restartNumberingAfterBreak="0">
    <w:nsid w:val="04A42D7F"/>
    <w:multiLevelType w:val="hybridMultilevel"/>
    <w:tmpl w:val="13808706"/>
    <w:lvl w:ilvl="0" w:tplc="04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4A855B4"/>
    <w:multiLevelType w:val="hybridMultilevel"/>
    <w:tmpl w:val="28F49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4BB2FC2"/>
    <w:multiLevelType w:val="hybridMultilevel"/>
    <w:tmpl w:val="B31A66D4"/>
    <w:lvl w:ilvl="0" w:tplc="FFFFFFFF">
      <w:start w:val="1"/>
      <w:numFmt w:val="bullet"/>
      <w:pStyle w:val="Unnumbereditalicheading"/>
      <w:lvlText w:val=""/>
      <w:lvlJc w:val="left"/>
      <w:pPr>
        <w:tabs>
          <w:tab w:val="num" w:pos="340"/>
        </w:tabs>
        <w:ind w:left="340" w:hanging="170"/>
      </w:pPr>
      <w:rPr>
        <w:rFonts w:ascii="Symbol" w:hAnsi="Symbol" w:hint="default"/>
      </w:rPr>
    </w:lvl>
    <w:lvl w:ilvl="1" w:tplc="08090003" w:tentative="1">
      <w:start w:val="1"/>
      <w:numFmt w:val="bullet"/>
      <w:pStyle w:val="NICEnormalsinglespacing"/>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51C3AF6"/>
    <w:multiLevelType w:val="hybridMultilevel"/>
    <w:tmpl w:val="7B284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5536756"/>
    <w:multiLevelType w:val="singleLevel"/>
    <w:tmpl w:val="1BE68FFC"/>
    <w:lvl w:ilvl="0">
      <w:start w:val="1"/>
      <w:numFmt w:val="decimal"/>
      <w:lvlText w:val="%1"/>
      <w:lvlJc w:val="left"/>
      <w:pPr>
        <w:tabs>
          <w:tab w:val="num" w:pos="705"/>
        </w:tabs>
        <w:ind w:left="705" w:hanging="705"/>
      </w:pPr>
      <w:rPr>
        <w:rFonts w:hint="default"/>
      </w:rPr>
    </w:lvl>
  </w:abstractNum>
  <w:abstractNum w:abstractNumId="2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cs="Times New Roman" w:hint="default"/>
      </w:rPr>
    </w:lvl>
    <w:lvl w:ilvl="4">
      <w:start w:val="1"/>
      <w:numFmt w:val="decimal"/>
      <w:lvlText w:val="%1.%2.%3.%4.%5."/>
      <w:lvlJc w:val="left"/>
      <w:pPr>
        <w:tabs>
          <w:tab w:val="num" w:pos="5324"/>
        </w:tabs>
        <w:ind w:left="3236" w:hanging="792"/>
      </w:pPr>
      <w:rPr>
        <w:rFonts w:cs="Times New Roman" w:hint="default"/>
      </w:rPr>
    </w:lvl>
    <w:lvl w:ilvl="5">
      <w:start w:val="1"/>
      <w:numFmt w:val="decimal"/>
      <w:lvlText w:val="%1.%2.%3.%4.%5.%6."/>
      <w:lvlJc w:val="left"/>
      <w:pPr>
        <w:tabs>
          <w:tab w:val="num" w:pos="6404"/>
        </w:tabs>
        <w:ind w:left="3740" w:hanging="936"/>
      </w:pPr>
      <w:rPr>
        <w:rFonts w:cs="Times New Roman" w:hint="default"/>
      </w:rPr>
    </w:lvl>
    <w:lvl w:ilvl="6">
      <w:start w:val="1"/>
      <w:numFmt w:val="decimal"/>
      <w:lvlText w:val="%1.%2.%3.%4.%5.%6.%7."/>
      <w:lvlJc w:val="left"/>
      <w:pPr>
        <w:tabs>
          <w:tab w:val="num" w:pos="7484"/>
        </w:tabs>
        <w:ind w:left="4244" w:hanging="1080"/>
      </w:pPr>
      <w:rPr>
        <w:rFonts w:cs="Times New Roman" w:hint="default"/>
      </w:rPr>
    </w:lvl>
    <w:lvl w:ilvl="7">
      <w:start w:val="1"/>
      <w:numFmt w:val="decimal"/>
      <w:lvlText w:val="%1.%2.%3.%4.%5.%6.%7.%8."/>
      <w:lvlJc w:val="left"/>
      <w:pPr>
        <w:tabs>
          <w:tab w:val="num" w:pos="8204"/>
        </w:tabs>
        <w:ind w:left="4748" w:hanging="1224"/>
      </w:pPr>
      <w:rPr>
        <w:rFonts w:cs="Times New Roman" w:hint="default"/>
      </w:rPr>
    </w:lvl>
    <w:lvl w:ilvl="8">
      <w:start w:val="1"/>
      <w:numFmt w:val="decimal"/>
      <w:lvlText w:val="%1.%2.%3.%4.%5.%6.%7.%8.%9."/>
      <w:lvlJc w:val="left"/>
      <w:pPr>
        <w:tabs>
          <w:tab w:val="num" w:pos="9284"/>
        </w:tabs>
        <w:ind w:left="5324" w:hanging="1440"/>
      </w:pPr>
      <w:rPr>
        <w:rFonts w:cs="Times New Roman" w:hint="default"/>
      </w:rPr>
    </w:lvl>
  </w:abstractNum>
  <w:abstractNum w:abstractNumId="21" w15:restartNumberingAfterBreak="0">
    <w:nsid w:val="05D16251"/>
    <w:multiLevelType w:val="hybridMultilevel"/>
    <w:tmpl w:val="969C8AF2"/>
    <w:lvl w:ilvl="0" w:tplc="7A84BA3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05F534C0"/>
    <w:multiLevelType w:val="hybridMultilevel"/>
    <w:tmpl w:val="E6A26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6312976"/>
    <w:multiLevelType w:val="hybridMultilevel"/>
    <w:tmpl w:val="FAF2BA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67313BE"/>
    <w:multiLevelType w:val="hybridMultilevel"/>
    <w:tmpl w:val="14DEE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6B21DE3"/>
    <w:multiLevelType w:val="hybridMultilevel"/>
    <w:tmpl w:val="ED0CA650"/>
    <w:lvl w:ilvl="0" w:tplc="C16CC97C">
      <w:start w:val="1"/>
      <w:numFmt w:val="decimal"/>
      <w:lvlText w:val="%1."/>
      <w:lvlJc w:val="left"/>
      <w:pPr>
        <w:ind w:left="720" w:hanging="360"/>
      </w:pPr>
      <w:rPr>
        <w:rFonts w:hint="default"/>
        <w:b/>
        <w:bCs/>
        <w:color w:val="660066"/>
        <w:sz w:val="32"/>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06BD38F2"/>
    <w:multiLevelType w:val="hybridMultilevel"/>
    <w:tmpl w:val="A076783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06D12ACF"/>
    <w:multiLevelType w:val="hybridMultilevel"/>
    <w:tmpl w:val="05D62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72B2DB4"/>
    <w:multiLevelType w:val="singleLevel"/>
    <w:tmpl w:val="18549FA8"/>
    <w:lvl w:ilvl="0">
      <w:start w:val="1"/>
      <w:numFmt w:val="bullet"/>
      <w:lvlText w:val=""/>
      <w:lvlJc w:val="left"/>
      <w:pPr>
        <w:tabs>
          <w:tab w:val="num" w:pos="360"/>
        </w:tabs>
        <w:ind w:left="360" w:hanging="360"/>
      </w:pPr>
      <w:rPr>
        <w:rFonts w:ascii="Symbol" w:hAnsi="Symbol" w:hint="default"/>
        <w:b w:val="0"/>
        <w:i w:val="0"/>
        <w:sz w:val="16"/>
      </w:rPr>
    </w:lvl>
  </w:abstractNum>
  <w:abstractNum w:abstractNumId="29" w15:restartNumberingAfterBreak="0">
    <w:nsid w:val="07BC7289"/>
    <w:multiLevelType w:val="hybridMultilevel"/>
    <w:tmpl w:val="66204A12"/>
    <w:lvl w:ilvl="0" w:tplc="1328501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07CD61FE"/>
    <w:multiLevelType w:val="singleLevel"/>
    <w:tmpl w:val="3C68E792"/>
    <w:lvl w:ilvl="0">
      <w:start w:val="1"/>
      <w:numFmt w:val="bullet"/>
      <w:lvlText w:val=""/>
      <w:lvlJc w:val="left"/>
      <w:pPr>
        <w:tabs>
          <w:tab w:val="num" w:pos="360"/>
        </w:tabs>
        <w:ind w:left="360" w:hanging="360"/>
      </w:pPr>
      <w:rPr>
        <w:rFonts w:ascii="Wingdings" w:hAnsi="Wingdings" w:hint="default"/>
        <w:sz w:val="22"/>
      </w:rPr>
    </w:lvl>
  </w:abstractNum>
  <w:abstractNum w:abstractNumId="31" w15:restartNumberingAfterBreak="0">
    <w:nsid w:val="080856AC"/>
    <w:multiLevelType w:val="hybridMultilevel"/>
    <w:tmpl w:val="B26A3A14"/>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15:restartNumberingAfterBreak="0">
    <w:nsid w:val="086076F0"/>
    <w:multiLevelType w:val="hybridMultilevel"/>
    <w:tmpl w:val="5E5EB140"/>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15:restartNumberingAfterBreak="0">
    <w:nsid w:val="08902151"/>
    <w:multiLevelType w:val="singleLevel"/>
    <w:tmpl w:val="2A88F092"/>
    <w:lvl w:ilvl="0">
      <w:start w:val="1"/>
      <w:numFmt w:val="bullet"/>
      <w:lvlText w:val=""/>
      <w:lvlJc w:val="left"/>
      <w:pPr>
        <w:tabs>
          <w:tab w:val="num" w:pos="504"/>
        </w:tabs>
        <w:ind w:left="504" w:hanging="504"/>
      </w:pPr>
      <w:rPr>
        <w:rFonts w:ascii="Wingdings" w:hAnsi="Wingdings" w:hint="default"/>
        <w:sz w:val="28"/>
      </w:rPr>
    </w:lvl>
  </w:abstractNum>
  <w:abstractNum w:abstractNumId="34" w15:restartNumberingAfterBreak="0">
    <w:nsid w:val="092F7DE1"/>
    <w:multiLevelType w:val="singleLevel"/>
    <w:tmpl w:val="E182F16C"/>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9AE0329"/>
    <w:multiLevelType w:val="hybridMultilevel"/>
    <w:tmpl w:val="D68EA6D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09D019B4"/>
    <w:multiLevelType w:val="singleLevel"/>
    <w:tmpl w:val="4CF0FC8C"/>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37" w15:restartNumberingAfterBreak="0">
    <w:nsid w:val="09DB3A8F"/>
    <w:multiLevelType w:val="multilevel"/>
    <w:tmpl w:val="7872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AA75932"/>
    <w:multiLevelType w:val="singleLevel"/>
    <w:tmpl w:val="18549FA8"/>
    <w:lvl w:ilvl="0">
      <w:start w:val="1"/>
      <w:numFmt w:val="bullet"/>
      <w:lvlText w:val=""/>
      <w:lvlJc w:val="left"/>
      <w:pPr>
        <w:tabs>
          <w:tab w:val="num" w:pos="360"/>
        </w:tabs>
        <w:ind w:left="360" w:hanging="360"/>
      </w:pPr>
      <w:rPr>
        <w:rFonts w:ascii="Symbol" w:hAnsi="Symbol" w:hint="default"/>
        <w:b w:val="0"/>
        <w:i w:val="0"/>
        <w:sz w:val="16"/>
      </w:rPr>
    </w:lvl>
  </w:abstractNum>
  <w:abstractNum w:abstractNumId="39" w15:restartNumberingAfterBreak="0">
    <w:nsid w:val="0AB61A1E"/>
    <w:multiLevelType w:val="hybridMultilevel"/>
    <w:tmpl w:val="89364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BDE7945"/>
    <w:multiLevelType w:val="hybridMultilevel"/>
    <w:tmpl w:val="3B6A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0BF854A1"/>
    <w:multiLevelType w:val="hybridMultilevel"/>
    <w:tmpl w:val="EAA43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C390C7C"/>
    <w:multiLevelType w:val="hybridMultilevel"/>
    <w:tmpl w:val="C6A8D362"/>
    <w:lvl w:ilvl="0" w:tplc="D87233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0C3F7BD7"/>
    <w:multiLevelType w:val="hybridMultilevel"/>
    <w:tmpl w:val="877E9350"/>
    <w:lvl w:ilvl="0" w:tplc="0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0C7218FF"/>
    <w:multiLevelType w:val="hybridMultilevel"/>
    <w:tmpl w:val="28ACDC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15:restartNumberingAfterBreak="0">
    <w:nsid w:val="0C7D4C1E"/>
    <w:multiLevelType w:val="hybridMultilevel"/>
    <w:tmpl w:val="DDC2F8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6" w15:restartNumberingAfterBreak="0">
    <w:nsid w:val="0D5062E2"/>
    <w:multiLevelType w:val="hybridMultilevel"/>
    <w:tmpl w:val="6C5687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D867CC8"/>
    <w:multiLevelType w:val="hybridMultilevel"/>
    <w:tmpl w:val="A8DEC2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8" w15:restartNumberingAfterBreak="0">
    <w:nsid w:val="0D9410C7"/>
    <w:multiLevelType w:val="multilevel"/>
    <w:tmpl w:val="9B92D34A"/>
    <w:lvl w:ilvl="0">
      <w:start w:val="1"/>
      <w:numFmt w:val="decimal"/>
      <w:lvlText w:val="%1"/>
      <w:lvlJc w:val="left"/>
      <w:pPr>
        <w:tabs>
          <w:tab w:val="num" w:pos="567"/>
        </w:tabs>
        <w:ind w:left="567" w:hanging="567"/>
      </w:pPr>
      <w:rPr>
        <w:rFonts w:ascii="Arial" w:hAnsi="Arial" w:hint="default"/>
        <w:b w:val="0"/>
        <w:i w:val="0"/>
        <w:sz w:val="22"/>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0E074A8B"/>
    <w:multiLevelType w:val="hybridMultilevel"/>
    <w:tmpl w:val="CB1CA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0E515E6E"/>
    <w:multiLevelType w:val="singleLevel"/>
    <w:tmpl w:val="A2B46356"/>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0F223EFC"/>
    <w:multiLevelType w:val="hybridMultilevel"/>
    <w:tmpl w:val="889686E8"/>
    <w:lvl w:ilvl="0" w:tplc="43F8CE94">
      <w:start w:val="8"/>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F6C6168"/>
    <w:multiLevelType w:val="singleLevel"/>
    <w:tmpl w:val="33F00C38"/>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0F87565F"/>
    <w:multiLevelType w:val="hybridMultilevel"/>
    <w:tmpl w:val="342CC32E"/>
    <w:lvl w:ilvl="0" w:tplc="3A068298">
      <w:start w:val="1"/>
      <w:numFmt w:val="bullet"/>
      <w:lvlText w:val=""/>
      <w:lvlJc w:val="left"/>
      <w:pPr>
        <w:tabs>
          <w:tab w:val="num" w:pos="360"/>
        </w:tabs>
        <w:ind w:left="360" w:hanging="360"/>
      </w:pPr>
      <w:rPr>
        <w:rFonts w:ascii="Symbol" w:hAnsi="Symbol" w:hint="default"/>
      </w:rPr>
    </w:lvl>
    <w:lvl w:ilvl="1" w:tplc="91E0C1E6" w:tentative="1">
      <w:start w:val="1"/>
      <w:numFmt w:val="bullet"/>
      <w:lvlText w:val="o"/>
      <w:lvlJc w:val="left"/>
      <w:pPr>
        <w:tabs>
          <w:tab w:val="num" w:pos="1440"/>
        </w:tabs>
        <w:ind w:left="1440" w:hanging="360"/>
      </w:pPr>
      <w:rPr>
        <w:rFonts w:ascii="Courier New" w:hAnsi="Courier New" w:cs="Arial" w:hint="default"/>
      </w:rPr>
    </w:lvl>
    <w:lvl w:ilvl="2" w:tplc="32F2DFB6" w:tentative="1">
      <w:start w:val="1"/>
      <w:numFmt w:val="bullet"/>
      <w:lvlText w:val=""/>
      <w:lvlJc w:val="left"/>
      <w:pPr>
        <w:tabs>
          <w:tab w:val="num" w:pos="2160"/>
        </w:tabs>
        <w:ind w:left="2160" w:hanging="360"/>
      </w:pPr>
      <w:rPr>
        <w:rFonts w:ascii="Wingdings" w:hAnsi="Wingdings" w:hint="default"/>
      </w:rPr>
    </w:lvl>
    <w:lvl w:ilvl="3" w:tplc="DBEC7516" w:tentative="1">
      <w:start w:val="1"/>
      <w:numFmt w:val="bullet"/>
      <w:lvlText w:val=""/>
      <w:lvlJc w:val="left"/>
      <w:pPr>
        <w:tabs>
          <w:tab w:val="num" w:pos="2880"/>
        </w:tabs>
        <w:ind w:left="2880" w:hanging="360"/>
      </w:pPr>
      <w:rPr>
        <w:rFonts w:ascii="Symbol" w:hAnsi="Symbol" w:hint="default"/>
      </w:rPr>
    </w:lvl>
    <w:lvl w:ilvl="4" w:tplc="57AA925A" w:tentative="1">
      <w:start w:val="1"/>
      <w:numFmt w:val="bullet"/>
      <w:lvlText w:val="o"/>
      <w:lvlJc w:val="left"/>
      <w:pPr>
        <w:tabs>
          <w:tab w:val="num" w:pos="3600"/>
        </w:tabs>
        <w:ind w:left="3600" w:hanging="360"/>
      </w:pPr>
      <w:rPr>
        <w:rFonts w:ascii="Courier New" w:hAnsi="Courier New" w:cs="Arial" w:hint="default"/>
      </w:rPr>
    </w:lvl>
    <w:lvl w:ilvl="5" w:tplc="119616EC" w:tentative="1">
      <w:start w:val="1"/>
      <w:numFmt w:val="bullet"/>
      <w:lvlText w:val=""/>
      <w:lvlJc w:val="left"/>
      <w:pPr>
        <w:tabs>
          <w:tab w:val="num" w:pos="4320"/>
        </w:tabs>
        <w:ind w:left="4320" w:hanging="360"/>
      </w:pPr>
      <w:rPr>
        <w:rFonts w:ascii="Wingdings" w:hAnsi="Wingdings" w:hint="default"/>
      </w:rPr>
    </w:lvl>
    <w:lvl w:ilvl="6" w:tplc="D2BC067C" w:tentative="1">
      <w:start w:val="1"/>
      <w:numFmt w:val="bullet"/>
      <w:lvlText w:val=""/>
      <w:lvlJc w:val="left"/>
      <w:pPr>
        <w:tabs>
          <w:tab w:val="num" w:pos="5040"/>
        </w:tabs>
        <w:ind w:left="5040" w:hanging="360"/>
      </w:pPr>
      <w:rPr>
        <w:rFonts w:ascii="Symbol" w:hAnsi="Symbol" w:hint="default"/>
      </w:rPr>
    </w:lvl>
    <w:lvl w:ilvl="7" w:tplc="0BCE5662" w:tentative="1">
      <w:start w:val="1"/>
      <w:numFmt w:val="bullet"/>
      <w:lvlText w:val="o"/>
      <w:lvlJc w:val="left"/>
      <w:pPr>
        <w:tabs>
          <w:tab w:val="num" w:pos="5760"/>
        </w:tabs>
        <w:ind w:left="5760" w:hanging="360"/>
      </w:pPr>
      <w:rPr>
        <w:rFonts w:ascii="Courier New" w:hAnsi="Courier New" w:cs="Arial" w:hint="default"/>
      </w:rPr>
    </w:lvl>
    <w:lvl w:ilvl="8" w:tplc="58BC975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F8802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0F9332DC"/>
    <w:multiLevelType w:val="hybridMultilevel"/>
    <w:tmpl w:val="9F3EA2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6" w15:restartNumberingAfterBreak="0">
    <w:nsid w:val="0FD05330"/>
    <w:multiLevelType w:val="hybridMultilevel"/>
    <w:tmpl w:val="467C7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FFA0BCC"/>
    <w:multiLevelType w:val="singleLevel"/>
    <w:tmpl w:val="F2DEE40A"/>
    <w:lvl w:ilvl="0">
      <w:start w:val="1"/>
      <w:numFmt w:val="decimal"/>
      <w:lvlText w:val="%1"/>
      <w:lvlJc w:val="left"/>
      <w:pPr>
        <w:tabs>
          <w:tab w:val="num" w:pos="567"/>
        </w:tabs>
        <w:ind w:left="567" w:hanging="567"/>
      </w:pPr>
      <w:rPr>
        <w:rFonts w:ascii="Arial" w:hAnsi="Arial" w:hint="default"/>
        <w:b w:val="0"/>
        <w:i w:val="0"/>
        <w:sz w:val="22"/>
      </w:rPr>
    </w:lvl>
  </w:abstractNum>
  <w:abstractNum w:abstractNumId="58" w15:restartNumberingAfterBreak="0">
    <w:nsid w:val="104F6526"/>
    <w:multiLevelType w:val="hybridMultilevel"/>
    <w:tmpl w:val="44CA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060648E"/>
    <w:multiLevelType w:val="hybridMultilevel"/>
    <w:tmpl w:val="C0EA56EC"/>
    <w:lvl w:ilvl="0" w:tplc="AB2065BA">
      <w:start w:val="1"/>
      <w:numFmt w:val="bullet"/>
      <w:lvlText w:val=""/>
      <w:lvlJc w:val="left"/>
      <w:pPr>
        <w:tabs>
          <w:tab w:val="num" w:pos="2214"/>
        </w:tabs>
        <w:ind w:left="2214" w:hanging="1134"/>
      </w:pPr>
      <w:rPr>
        <w:rFonts w:ascii="Symbol" w:hAnsi="Symbol" w:hint="default"/>
      </w:rPr>
    </w:lvl>
    <w:lvl w:ilvl="1" w:tplc="200264FE" w:tentative="1">
      <w:start w:val="1"/>
      <w:numFmt w:val="bullet"/>
      <w:lvlText w:val="o"/>
      <w:lvlJc w:val="left"/>
      <w:pPr>
        <w:tabs>
          <w:tab w:val="num" w:pos="2520"/>
        </w:tabs>
        <w:ind w:left="2520" w:hanging="360"/>
      </w:pPr>
      <w:rPr>
        <w:rFonts w:ascii="Courier New" w:hAnsi="Courier New" w:hint="default"/>
      </w:rPr>
    </w:lvl>
    <w:lvl w:ilvl="2" w:tplc="F9BAD86A" w:tentative="1">
      <w:start w:val="1"/>
      <w:numFmt w:val="bullet"/>
      <w:lvlText w:val=""/>
      <w:lvlJc w:val="left"/>
      <w:pPr>
        <w:tabs>
          <w:tab w:val="num" w:pos="3240"/>
        </w:tabs>
        <w:ind w:left="3240" w:hanging="360"/>
      </w:pPr>
      <w:rPr>
        <w:rFonts w:ascii="Wingdings" w:hAnsi="Wingdings" w:hint="default"/>
      </w:rPr>
    </w:lvl>
    <w:lvl w:ilvl="3" w:tplc="1442AC7E" w:tentative="1">
      <w:start w:val="1"/>
      <w:numFmt w:val="bullet"/>
      <w:lvlText w:val=""/>
      <w:lvlJc w:val="left"/>
      <w:pPr>
        <w:tabs>
          <w:tab w:val="num" w:pos="3960"/>
        </w:tabs>
        <w:ind w:left="3960" w:hanging="360"/>
      </w:pPr>
      <w:rPr>
        <w:rFonts w:ascii="Symbol" w:hAnsi="Symbol" w:hint="default"/>
      </w:rPr>
    </w:lvl>
    <w:lvl w:ilvl="4" w:tplc="FB988980" w:tentative="1">
      <w:start w:val="1"/>
      <w:numFmt w:val="bullet"/>
      <w:lvlText w:val="o"/>
      <w:lvlJc w:val="left"/>
      <w:pPr>
        <w:tabs>
          <w:tab w:val="num" w:pos="4680"/>
        </w:tabs>
        <w:ind w:left="4680" w:hanging="360"/>
      </w:pPr>
      <w:rPr>
        <w:rFonts w:ascii="Courier New" w:hAnsi="Courier New" w:hint="default"/>
      </w:rPr>
    </w:lvl>
    <w:lvl w:ilvl="5" w:tplc="55EE1B4E" w:tentative="1">
      <w:start w:val="1"/>
      <w:numFmt w:val="bullet"/>
      <w:lvlText w:val=""/>
      <w:lvlJc w:val="left"/>
      <w:pPr>
        <w:tabs>
          <w:tab w:val="num" w:pos="5400"/>
        </w:tabs>
        <w:ind w:left="5400" w:hanging="360"/>
      </w:pPr>
      <w:rPr>
        <w:rFonts w:ascii="Wingdings" w:hAnsi="Wingdings" w:hint="default"/>
      </w:rPr>
    </w:lvl>
    <w:lvl w:ilvl="6" w:tplc="CC30E0F6" w:tentative="1">
      <w:start w:val="1"/>
      <w:numFmt w:val="bullet"/>
      <w:lvlText w:val=""/>
      <w:lvlJc w:val="left"/>
      <w:pPr>
        <w:tabs>
          <w:tab w:val="num" w:pos="6120"/>
        </w:tabs>
        <w:ind w:left="6120" w:hanging="360"/>
      </w:pPr>
      <w:rPr>
        <w:rFonts w:ascii="Symbol" w:hAnsi="Symbol" w:hint="default"/>
      </w:rPr>
    </w:lvl>
    <w:lvl w:ilvl="7" w:tplc="CCAC8DE4" w:tentative="1">
      <w:start w:val="1"/>
      <w:numFmt w:val="bullet"/>
      <w:lvlText w:val="o"/>
      <w:lvlJc w:val="left"/>
      <w:pPr>
        <w:tabs>
          <w:tab w:val="num" w:pos="6840"/>
        </w:tabs>
        <w:ind w:left="6840" w:hanging="360"/>
      </w:pPr>
      <w:rPr>
        <w:rFonts w:ascii="Courier New" w:hAnsi="Courier New" w:hint="default"/>
      </w:rPr>
    </w:lvl>
    <w:lvl w:ilvl="8" w:tplc="EB3A9026" w:tentative="1">
      <w:start w:val="1"/>
      <w:numFmt w:val="bullet"/>
      <w:lvlText w:val=""/>
      <w:lvlJc w:val="left"/>
      <w:pPr>
        <w:tabs>
          <w:tab w:val="num" w:pos="7560"/>
        </w:tabs>
        <w:ind w:left="7560" w:hanging="360"/>
      </w:pPr>
      <w:rPr>
        <w:rFonts w:ascii="Wingdings" w:hAnsi="Wingdings" w:hint="default"/>
      </w:rPr>
    </w:lvl>
  </w:abstractNum>
  <w:abstractNum w:abstractNumId="60" w15:restartNumberingAfterBreak="0">
    <w:nsid w:val="10762940"/>
    <w:multiLevelType w:val="hybridMultilevel"/>
    <w:tmpl w:val="8C6CB22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0914DB9"/>
    <w:multiLevelType w:val="hybridMultilevel"/>
    <w:tmpl w:val="D340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0F66E5B"/>
    <w:multiLevelType w:val="hybridMultilevel"/>
    <w:tmpl w:val="F63AB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10FD5A74"/>
    <w:multiLevelType w:val="singleLevel"/>
    <w:tmpl w:val="801E82A0"/>
    <w:lvl w:ilvl="0">
      <w:start w:val="1"/>
      <w:numFmt w:val="decimal"/>
      <w:lvlText w:val="%1"/>
      <w:lvlJc w:val="left"/>
      <w:pPr>
        <w:tabs>
          <w:tab w:val="num" w:pos="567"/>
        </w:tabs>
        <w:ind w:left="567" w:hanging="567"/>
      </w:pPr>
      <w:rPr>
        <w:rFonts w:ascii="Arial" w:hAnsi="Arial" w:hint="default"/>
        <w:b w:val="0"/>
        <w:i w:val="0"/>
        <w:sz w:val="22"/>
      </w:rPr>
    </w:lvl>
  </w:abstractNum>
  <w:abstractNum w:abstractNumId="64" w15:restartNumberingAfterBreak="0">
    <w:nsid w:val="112D1041"/>
    <w:multiLevelType w:val="hybridMultilevel"/>
    <w:tmpl w:val="66903464"/>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5" w15:restartNumberingAfterBreak="0">
    <w:nsid w:val="11BD416D"/>
    <w:multiLevelType w:val="hybridMultilevel"/>
    <w:tmpl w:val="6F2E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11CB43E1"/>
    <w:multiLevelType w:val="multilevel"/>
    <w:tmpl w:val="86A4AACC"/>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1D54CF6"/>
    <w:multiLevelType w:val="hybridMultilevel"/>
    <w:tmpl w:val="781EAA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1DE1727"/>
    <w:multiLevelType w:val="hybridMultilevel"/>
    <w:tmpl w:val="53A8B16E"/>
    <w:lvl w:ilvl="0" w:tplc="A8461084">
      <w:start w:val="1"/>
      <w:numFmt w:val="bullet"/>
      <w:lvlText w:val=""/>
      <w:lvlJc w:val="left"/>
      <w:pPr>
        <w:tabs>
          <w:tab w:val="num" w:pos="1080"/>
        </w:tabs>
        <w:ind w:left="1080" w:hanging="360"/>
      </w:pPr>
      <w:rPr>
        <w:rFonts w:ascii="Symbol" w:hAnsi="Symbol" w:hint="default"/>
      </w:rPr>
    </w:lvl>
    <w:lvl w:ilvl="1" w:tplc="07140E48">
      <w:start w:val="1"/>
      <w:numFmt w:val="bullet"/>
      <w:lvlText w:val=""/>
      <w:lvlJc w:val="left"/>
      <w:pPr>
        <w:tabs>
          <w:tab w:val="num" w:pos="2103"/>
        </w:tabs>
        <w:ind w:left="1667" w:hanging="227"/>
      </w:pPr>
      <w:rPr>
        <w:rFonts w:ascii="Symbol" w:hAnsi="Symbol" w:hint="default"/>
      </w:rPr>
    </w:lvl>
    <w:lvl w:ilvl="2" w:tplc="4B988DC4" w:tentative="1">
      <w:start w:val="1"/>
      <w:numFmt w:val="bullet"/>
      <w:lvlText w:val=""/>
      <w:lvlJc w:val="left"/>
      <w:pPr>
        <w:tabs>
          <w:tab w:val="num" w:pos="2520"/>
        </w:tabs>
        <w:ind w:left="2520" w:hanging="360"/>
      </w:pPr>
      <w:rPr>
        <w:rFonts w:ascii="Wingdings" w:hAnsi="Wingdings" w:hint="default"/>
      </w:rPr>
    </w:lvl>
    <w:lvl w:ilvl="3" w:tplc="1DC0D746" w:tentative="1">
      <w:start w:val="1"/>
      <w:numFmt w:val="bullet"/>
      <w:lvlText w:val=""/>
      <w:lvlJc w:val="left"/>
      <w:pPr>
        <w:tabs>
          <w:tab w:val="num" w:pos="3240"/>
        </w:tabs>
        <w:ind w:left="3240" w:hanging="360"/>
      </w:pPr>
      <w:rPr>
        <w:rFonts w:ascii="Symbol" w:hAnsi="Symbol" w:hint="default"/>
      </w:rPr>
    </w:lvl>
    <w:lvl w:ilvl="4" w:tplc="40A2D39E" w:tentative="1">
      <w:start w:val="1"/>
      <w:numFmt w:val="bullet"/>
      <w:lvlText w:val="o"/>
      <w:lvlJc w:val="left"/>
      <w:pPr>
        <w:tabs>
          <w:tab w:val="num" w:pos="3960"/>
        </w:tabs>
        <w:ind w:left="3960" w:hanging="360"/>
      </w:pPr>
      <w:rPr>
        <w:rFonts w:ascii="Courier New" w:hAnsi="Courier New" w:cs="Arial" w:hint="default"/>
      </w:rPr>
    </w:lvl>
    <w:lvl w:ilvl="5" w:tplc="DC58D15C" w:tentative="1">
      <w:start w:val="1"/>
      <w:numFmt w:val="bullet"/>
      <w:lvlText w:val=""/>
      <w:lvlJc w:val="left"/>
      <w:pPr>
        <w:tabs>
          <w:tab w:val="num" w:pos="4680"/>
        </w:tabs>
        <w:ind w:left="4680" w:hanging="360"/>
      </w:pPr>
      <w:rPr>
        <w:rFonts w:ascii="Wingdings" w:hAnsi="Wingdings" w:hint="default"/>
      </w:rPr>
    </w:lvl>
    <w:lvl w:ilvl="6" w:tplc="2D8A5118" w:tentative="1">
      <w:start w:val="1"/>
      <w:numFmt w:val="bullet"/>
      <w:lvlText w:val=""/>
      <w:lvlJc w:val="left"/>
      <w:pPr>
        <w:tabs>
          <w:tab w:val="num" w:pos="5400"/>
        </w:tabs>
        <w:ind w:left="5400" w:hanging="360"/>
      </w:pPr>
      <w:rPr>
        <w:rFonts w:ascii="Symbol" w:hAnsi="Symbol" w:hint="default"/>
      </w:rPr>
    </w:lvl>
    <w:lvl w:ilvl="7" w:tplc="70388A0A" w:tentative="1">
      <w:start w:val="1"/>
      <w:numFmt w:val="bullet"/>
      <w:lvlText w:val="o"/>
      <w:lvlJc w:val="left"/>
      <w:pPr>
        <w:tabs>
          <w:tab w:val="num" w:pos="6120"/>
        </w:tabs>
        <w:ind w:left="6120" w:hanging="360"/>
      </w:pPr>
      <w:rPr>
        <w:rFonts w:ascii="Courier New" w:hAnsi="Courier New" w:cs="Arial" w:hint="default"/>
      </w:rPr>
    </w:lvl>
    <w:lvl w:ilvl="8" w:tplc="1F3492DE"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12062EC8"/>
    <w:multiLevelType w:val="multilevel"/>
    <w:tmpl w:val="67CA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20D2803"/>
    <w:multiLevelType w:val="hybridMultilevel"/>
    <w:tmpl w:val="5AC258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122722B3"/>
    <w:multiLevelType w:val="hybridMultilevel"/>
    <w:tmpl w:val="CE3A0D12"/>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2" w15:restartNumberingAfterBreak="0">
    <w:nsid w:val="134616FB"/>
    <w:multiLevelType w:val="hybridMultilevel"/>
    <w:tmpl w:val="FCF878F6"/>
    <w:lvl w:ilvl="0" w:tplc="C3120F0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134F00AF"/>
    <w:multiLevelType w:val="hybridMultilevel"/>
    <w:tmpl w:val="E38041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3683462"/>
    <w:multiLevelType w:val="singleLevel"/>
    <w:tmpl w:val="A2B46356"/>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144970EC"/>
    <w:multiLevelType w:val="hybridMultilevel"/>
    <w:tmpl w:val="009A69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4A0654D"/>
    <w:multiLevelType w:val="hybridMultilevel"/>
    <w:tmpl w:val="BF3E1F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start w:val="1"/>
      <w:numFmt w:val="lowerLetter"/>
      <w:lvlText w:val="%8."/>
      <w:lvlJc w:val="left"/>
      <w:pPr>
        <w:tabs>
          <w:tab w:val="num" w:pos="3164"/>
        </w:tabs>
        <w:ind w:left="3164" w:hanging="360"/>
      </w:pPr>
      <w:rPr>
        <w:rFonts w:cs="Times New Roman" w:hint="default"/>
      </w:rPr>
    </w:lvl>
    <w:lvl w:ilvl="8">
      <w:start w:val="1"/>
      <w:numFmt w:val="lowerRoman"/>
      <w:lvlText w:val="%9."/>
      <w:lvlJc w:val="left"/>
      <w:pPr>
        <w:tabs>
          <w:tab w:val="num" w:pos="3524"/>
        </w:tabs>
        <w:ind w:left="3524" w:hanging="360"/>
      </w:pPr>
      <w:rPr>
        <w:rFonts w:cs="Times New Roman" w:hint="default"/>
      </w:rPr>
    </w:lvl>
  </w:abstractNum>
  <w:abstractNum w:abstractNumId="78" w15:restartNumberingAfterBreak="0">
    <w:nsid w:val="150B0B81"/>
    <w:multiLevelType w:val="singleLevel"/>
    <w:tmpl w:val="A8684FE4"/>
    <w:lvl w:ilvl="0">
      <w:start w:val="1"/>
      <w:numFmt w:val="lowerLetter"/>
      <w:pStyle w:val="Numberedlevel3text"/>
      <w:lvlText w:val="(%1)"/>
      <w:lvlJc w:val="left"/>
      <w:pPr>
        <w:tabs>
          <w:tab w:val="num" w:pos="360"/>
        </w:tabs>
        <w:ind w:left="360" w:hanging="360"/>
      </w:pPr>
      <w:rPr>
        <w:rFonts w:ascii="Arial" w:hAnsi="Arial" w:hint="default"/>
        <w:b w:val="0"/>
        <w:i w:val="0"/>
        <w:sz w:val="24"/>
      </w:rPr>
    </w:lvl>
  </w:abstractNum>
  <w:abstractNum w:abstractNumId="79" w15:restartNumberingAfterBreak="0">
    <w:nsid w:val="15A918D1"/>
    <w:multiLevelType w:val="multilevel"/>
    <w:tmpl w:val="F75AE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63E6B1F"/>
    <w:multiLevelType w:val="hybridMultilevel"/>
    <w:tmpl w:val="271E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16E15951"/>
    <w:multiLevelType w:val="singleLevel"/>
    <w:tmpl w:val="4CF0FC8C"/>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82" w15:restartNumberingAfterBreak="0">
    <w:nsid w:val="17251F79"/>
    <w:multiLevelType w:val="hybridMultilevel"/>
    <w:tmpl w:val="3622134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3" w15:restartNumberingAfterBreak="0">
    <w:nsid w:val="18D13948"/>
    <w:multiLevelType w:val="hybridMultilevel"/>
    <w:tmpl w:val="3E4EAB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960261B"/>
    <w:multiLevelType w:val="hybridMultilevel"/>
    <w:tmpl w:val="3A729022"/>
    <w:lvl w:ilvl="0" w:tplc="FFFFFFFF">
      <w:start w:val="1"/>
      <w:numFmt w:val="bullet"/>
      <w:lvlText w:val=""/>
      <w:lvlJc w:val="left"/>
      <w:pPr>
        <w:tabs>
          <w:tab w:val="num" w:pos="417"/>
        </w:tabs>
        <w:ind w:left="417" w:hanging="360"/>
      </w:pPr>
      <w:rPr>
        <w:rFonts w:ascii="Symbol" w:hAnsi="Symbol"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85" w15:restartNumberingAfterBreak="0">
    <w:nsid w:val="19BB45D6"/>
    <w:multiLevelType w:val="hybridMultilevel"/>
    <w:tmpl w:val="B8029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19E04E90"/>
    <w:multiLevelType w:val="hybridMultilevel"/>
    <w:tmpl w:val="83B07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9F511C9"/>
    <w:multiLevelType w:val="hybridMultilevel"/>
    <w:tmpl w:val="20466E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1A32158F"/>
    <w:multiLevelType w:val="hybridMultilevel"/>
    <w:tmpl w:val="85268B1C"/>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1A47474F"/>
    <w:multiLevelType w:val="hybridMultilevel"/>
    <w:tmpl w:val="432A2C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1AAE4C27"/>
    <w:multiLevelType w:val="hybridMultilevel"/>
    <w:tmpl w:val="A32C55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1AB536DB"/>
    <w:multiLevelType w:val="multilevel"/>
    <w:tmpl w:val="9516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1B8C75A5"/>
    <w:multiLevelType w:val="hybridMultilevel"/>
    <w:tmpl w:val="DDD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1B901FBE"/>
    <w:multiLevelType w:val="hybridMultilevel"/>
    <w:tmpl w:val="C0F86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1B9A2BF9"/>
    <w:multiLevelType w:val="hybridMultilevel"/>
    <w:tmpl w:val="550C2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1B9F4931"/>
    <w:multiLevelType w:val="singleLevel"/>
    <w:tmpl w:val="18549FA8"/>
    <w:lvl w:ilvl="0">
      <w:start w:val="1"/>
      <w:numFmt w:val="bullet"/>
      <w:lvlText w:val=""/>
      <w:lvlJc w:val="left"/>
      <w:pPr>
        <w:tabs>
          <w:tab w:val="num" w:pos="360"/>
        </w:tabs>
        <w:ind w:left="360" w:hanging="360"/>
      </w:pPr>
      <w:rPr>
        <w:rFonts w:ascii="Symbol" w:hAnsi="Symbol" w:hint="default"/>
        <w:b w:val="0"/>
        <w:i w:val="0"/>
        <w:sz w:val="16"/>
      </w:rPr>
    </w:lvl>
  </w:abstractNum>
  <w:abstractNum w:abstractNumId="96" w15:restartNumberingAfterBreak="0">
    <w:nsid w:val="1BB4066A"/>
    <w:multiLevelType w:val="multilevel"/>
    <w:tmpl w:val="3648DFD0"/>
    <w:lvl w:ilvl="0">
      <w:start w:val="1"/>
      <w:numFmt w:val="decimal"/>
      <w:lvlText w:val="%1"/>
      <w:lvlJc w:val="left"/>
      <w:pPr>
        <w:tabs>
          <w:tab w:val="num" w:pos="567"/>
        </w:tabs>
        <w:ind w:left="567" w:hanging="567"/>
      </w:pPr>
      <w:rPr>
        <w:rFonts w:ascii="Arial" w:hAnsi="Arial" w:hint="default"/>
        <w:b w:val="0"/>
        <w:i w:val="0"/>
        <w:sz w:val="22"/>
      </w:rPr>
    </w:lvl>
    <w:lvl w:ilvl="1">
      <w:start w:val="5"/>
      <w:numFmt w:val="decimal"/>
      <w:isLgl/>
      <w:lvlText w:val="%1.%2"/>
      <w:lvlJc w:val="left"/>
      <w:pPr>
        <w:ind w:left="1440" w:hanging="10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7" w15:restartNumberingAfterBreak="0">
    <w:nsid w:val="1C617616"/>
    <w:multiLevelType w:val="hybridMultilevel"/>
    <w:tmpl w:val="87460C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8" w15:restartNumberingAfterBreak="0">
    <w:nsid w:val="1CAC1C5F"/>
    <w:multiLevelType w:val="singleLevel"/>
    <w:tmpl w:val="33F00C38"/>
    <w:lvl w:ilvl="0">
      <w:start w:val="1"/>
      <w:numFmt w:val="bullet"/>
      <w:lvlText w:val=""/>
      <w:lvlJc w:val="left"/>
      <w:pPr>
        <w:tabs>
          <w:tab w:val="num" w:pos="360"/>
        </w:tabs>
        <w:ind w:left="360" w:hanging="360"/>
      </w:pPr>
      <w:rPr>
        <w:rFonts w:ascii="Symbol" w:hAnsi="Symbol" w:hint="default"/>
        <w:color w:val="auto"/>
      </w:rPr>
    </w:lvl>
  </w:abstractNum>
  <w:abstractNum w:abstractNumId="99" w15:restartNumberingAfterBreak="0">
    <w:nsid w:val="1CCF7ADB"/>
    <w:multiLevelType w:val="hybridMultilevel"/>
    <w:tmpl w:val="0E949614"/>
    <w:lvl w:ilvl="0" w:tplc="FFFFFFFF">
      <w:start w:val="1"/>
      <w:numFmt w:val="bullet"/>
      <w:lvlText w:val=""/>
      <w:lvlJc w:val="left"/>
      <w:pPr>
        <w:tabs>
          <w:tab w:val="num" w:pos="417"/>
        </w:tabs>
        <w:ind w:left="417" w:hanging="360"/>
      </w:pPr>
      <w:rPr>
        <w:rFonts w:ascii="Symbol" w:hAnsi="Symbol"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100" w15:restartNumberingAfterBreak="0">
    <w:nsid w:val="1CD267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1D586AB9"/>
    <w:multiLevelType w:val="hybridMultilevel"/>
    <w:tmpl w:val="1012FC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1DEF01CB"/>
    <w:multiLevelType w:val="hybridMultilevel"/>
    <w:tmpl w:val="C8ACE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1E3175B5"/>
    <w:multiLevelType w:val="hybridMultilevel"/>
    <w:tmpl w:val="DEDA03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4" w15:restartNumberingAfterBreak="0">
    <w:nsid w:val="1E5423A5"/>
    <w:multiLevelType w:val="hybridMultilevel"/>
    <w:tmpl w:val="3B8E16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5" w15:restartNumberingAfterBreak="0">
    <w:nsid w:val="1E6B22A5"/>
    <w:multiLevelType w:val="singleLevel"/>
    <w:tmpl w:val="E182F16C"/>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1EB41CDF"/>
    <w:multiLevelType w:val="hybridMultilevel"/>
    <w:tmpl w:val="958A4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1FD43466"/>
    <w:multiLevelType w:val="hybridMultilevel"/>
    <w:tmpl w:val="DEB090E6"/>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1FE717CF"/>
    <w:multiLevelType w:val="singleLevel"/>
    <w:tmpl w:val="2A88F092"/>
    <w:lvl w:ilvl="0">
      <w:start w:val="1"/>
      <w:numFmt w:val="bullet"/>
      <w:lvlText w:val=""/>
      <w:lvlJc w:val="left"/>
      <w:pPr>
        <w:tabs>
          <w:tab w:val="num" w:pos="504"/>
        </w:tabs>
        <w:ind w:left="504" w:hanging="504"/>
      </w:pPr>
      <w:rPr>
        <w:rFonts w:ascii="Wingdings" w:hAnsi="Wingdings" w:hint="default"/>
        <w:sz w:val="28"/>
      </w:rPr>
    </w:lvl>
  </w:abstractNum>
  <w:abstractNum w:abstractNumId="109" w15:restartNumberingAfterBreak="0">
    <w:nsid w:val="205F0666"/>
    <w:multiLevelType w:val="hybridMultilevel"/>
    <w:tmpl w:val="6A60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20D00D65"/>
    <w:multiLevelType w:val="singleLevel"/>
    <w:tmpl w:val="33F00C38"/>
    <w:lvl w:ilvl="0">
      <w:start w:val="1"/>
      <w:numFmt w:val="bullet"/>
      <w:lvlText w:val=""/>
      <w:lvlJc w:val="left"/>
      <w:pPr>
        <w:tabs>
          <w:tab w:val="num" w:pos="360"/>
        </w:tabs>
        <w:ind w:left="360" w:hanging="360"/>
      </w:pPr>
      <w:rPr>
        <w:rFonts w:ascii="Symbol" w:hAnsi="Symbol" w:hint="default"/>
        <w:color w:val="auto"/>
      </w:rPr>
    </w:lvl>
  </w:abstractNum>
  <w:abstractNum w:abstractNumId="111" w15:restartNumberingAfterBreak="0">
    <w:nsid w:val="20DB3559"/>
    <w:multiLevelType w:val="singleLevel"/>
    <w:tmpl w:val="18549FA8"/>
    <w:lvl w:ilvl="0">
      <w:start w:val="1"/>
      <w:numFmt w:val="bullet"/>
      <w:lvlText w:val=""/>
      <w:lvlJc w:val="left"/>
      <w:pPr>
        <w:tabs>
          <w:tab w:val="num" w:pos="360"/>
        </w:tabs>
        <w:ind w:left="360" w:hanging="360"/>
      </w:pPr>
      <w:rPr>
        <w:rFonts w:ascii="Symbol" w:hAnsi="Symbol" w:hint="default"/>
        <w:b w:val="0"/>
        <w:i w:val="0"/>
        <w:sz w:val="16"/>
      </w:rPr>
    </w:lvl>
  </w:abstractNum>
  <w:abstractNum w:abstractNumId="112" w15:restartNumberingAfterBreak="0">
    <w:nsid w:val="214E67A0"/>
    <w:multiLevelType w:val="hybridMultilevel"/>
    <w:tmpl w:val="7AF45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2151653C"/>
    <w:multiLevelType w:val="hybridMultilevel"/>
    <w:tmpl w:val="EAE866B6"/>
    <w:lvl w:ilvl="0" w:tplc="958EEC56">
      <w:start w:val="1"/>
      <w:numFmt w:val="bullet"/>
      <w:lvlText w:val=""/>
      <w:lvlJc w:val="left"/>
      <w:pPr>
        <w:tabs>
          <w:tab w:val="num" w:pos="720"/>
        </w:tabs>
        <w:ind w:left="720" w:hanging="360"/>
      </w:pPr>
      <w:rPr>
        <w:rFonts w:ascii="Symbol" w:hAnsi="Symbol" w:hint="default"/>
        <w:color w:val="auto"/>
      </w:rPr>
    </w:lvl>
    <w:lvl w:ilvl="1" w:tplc="296A2820" w:tentative="1">
      <w:start w:val="1"/>
      <w:numFmt w:val="bullet"/>
      <w:lvlText w:val="o"/>
      <w:lvlJc w:val="left"/>
      <w:pPr>
        <w:tabs>
          <w:tab w:val="num" w:pos="1080"/>
        </w:tabs>
        <w:ind w:left="1080" w:hanging="360"/>
      </w:pPr>
      <w:rPr>
        <w:rFonts w:ascii="Courier New" w:hAnsi="Courier New" w:cs="Arial" w:hint="default"/>
      </w:rPr>
    </w:lvl>
    <w:lvl w:ilvl="2" w:tplc="A44C85D2" w:tentative="1">
      <w:start w:val="1"/>
      <w:numFmt w:val="bullet"/>
      <w:lvlText w:val=""/>
      <w:lvlJc w:val="left"/>
      <w:pPr>
        <w:tabs>
          <w:tab w:val="num" w:pos="1800"/>
        </w:tabs>
        <w:ind w:left="1800" w:hanging="360"/>
      </w:pPr>
      <w:rPr>
        <w:rFonts w:ascii="Wingdings" w:hAnsi="Wingdings" w:hint="default"/>
      </w:rPr>
    </w:lvl>
    <w:lvl w:ilvl="3" w:tplc="5748CA16" w:tentative="1">
      <w:start w:val="1"/>
      <w:numFmt w:val="bullet"/>
      <w:lvlText w:val=""/>
      <w:lvlJc w:val="left"/>
      <w:pPr>
        <w:tabs>
          <w:tab w:val="num" w:pos="2520"/>
        </w:tabs>
        <w:ind w:left="2520" w:hanging="360"/>
      </w:pPr>
      <w:rPr>
        <w:rFonts w:ascii="Symbol" w:hAnsi="Symbol" w:hint="default"/>
      </w:rPr>
    </w:lvl>
    <w:lvl w:ilvl="4" w:tplc="562C537A" w:tentative="1">
      <w:start w:val="1"/>
      <w:numFmt w:val="bullet"/>
      <w:lvlText w:val="o"/>
      <w:lvlJc w:val="left"/>
      <w:pPr>
        <w:tabs>
          <w:tab w:val="num" w:pos="3240"/>
        </w:tabs>
        <w:ind w:left="3240" w:hanging="360"/>
      </w:pPr>
      <w:rPr>
        <w:rFonts w:ascii="Courier New" w:hAnsi="Courier New" w:cs="Arial" w:hint="default"/>
      </w:rPr>
    </w:lvl>
    <w:lvl w:ilvl="5" w:tplc="FD80D2CA" w:tentative="1">
      <w:start w:val="1"/>
      <w:numFmt w:val="bullet"/>
      <w:lvlText w:val=""/>
      <w:lvlJc w:val="left"/>
      <w:pPr>
        <w:tabs>
          <w:tab w:val="num" w:pos="3960"/>
        </w:tabs>
        <w:ind w:left="3960" w:hanging="360"/>
      </w:pPr>
      <w:rPr>
        <w:rFonts w:ascii="Wingdings" w:hAnsi="Wingdings" w:hint="default"/>
      </w:rPr>
    </w:lvl>
    <w:lvl w:ilvl="6" w:tplc="41CCB5A4" w:tentative="1">
      <w:start w:val="1"/>
      <w:numFmt w:val="bullet"/>
      <w:lvlText w:val=""/>
      <w:lvlJc w:val="left"/>
      <w:pPr>
        <w:tabs>
          <w:tab w:val="num" w:pos="4680"/>
        </w:tabs>
        <w:ind w:left="4680" w:hanging="360"/>
      </w:pPr>
      <w:rPr>
        <w:rFonts w:ascii="Symbol" w:hAnsi="Symbol" w:hint="default"/>
      </w:rPr>
    </w:lvl>
    <w:lvl w:ilvl="7" w:tplc="EBCC9502" w:tentative="1">
      <w:start w:val="1"/>
      <w:numFmt w:val="bullet"/>
      <w:lvlText w:val="o"/>
      <w:lvlJc w:val="left"/>
      <w:pPr>
        <w:tabs>
          <w:tab w:val="num" w:pos="5400"/>
        </w:tabs>
        <w:ind w:left="5400" w:hanging="360"/>
      </w:pPr>
      <w:rPr>
        <w:rFonts w:ascii="Courier New" w:hAnsi="Courier New" w:cs="Arial" w:hint="default"/>
      </w:rPr>
    </w:lvl>
    <w:lvl w:ilvl="8" w:tplc="1A5CA5EE" w:tentative="1">
      <w:start w:val="1"/>
      <w:numFmt w:val="bullet"/>
      <w:lvlText w:val=""/>
      <w:lvlJc w:val="left"/>
      <w:pPr>
        <w:tabs>
          <w:tab w:val="num" w:pos="6120"/>
        </w:tabs>
        <w:ind w:left="6120" w:hanging="360"/>
      </w:pPr>
      <w:rPr>
        <w:rFonts w:ascii="Wingdings" w:hAnsi="Wingdings" w:hint="default"/>
      </w:rPr>
    </w:lvl>
  </w:abstractNum>
  <w:abstractNum w:abstractNumId="114" w15:restartNumberingAfterBreak="0">
    <w:nsid w:val="21AA20FF"/>
    <w:multiLevelType w:val="hybridMultilevel"/>
    <w:tmpl w:val="3A50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221A7485"/>
    <w:multiLevelType w:val="singleLevel"/>
    <w:tmpl w:val="0809000F"/>
    <w:lvl w:ilvl="0">
      <w:start w:val="1"/>
      <w:numFmt w:val="decimal"/>
      <w:lvlText w:val="%1."/>
      <w:lvlJc w:val="left"/>
      <w:pPr>
        <w:tabs>
          <w:tab w:val="num" w:pos="360"/>
        </w:tabs>
        <w:ind w:left="360" w:hanging="360"/>
      </w:pPr>
    </w:lvl>
  </w:abstractNum>
  <w:abstractNum w:abstractNumId="116" w15:restartNumberingAfterBreak="0">
    <w:nsid w:val="22695C66"/>
    <w:multiLevelType w:val="hybridMultilevel"/>
    <w:tmpl w:val="F48C28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7" w15:restartNumberingAfterBreak="0">
    <w:nsid w:val="22B957F9"/>
    <w:multiLevelType w:val="hybridMultilevel"/>
    <w:tmpl w:val="832A7C2A"/>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8" w15:restartNumberingAfterBreak="0">
    <w:nsid w:val="22C22BA8"/>
    <w:multiLevelType w:val="hybridMultilevel"/>
    <w:tmpl w:val="191A4934"/>
    <w:lvl w:ilvl="0" w:tplc="D7F6B3A2">
      <w:start w:val="4"/>
      <w:numFmt w:val="bullet"/>
      <w:pStyle w:val="Bulletindent1last"/>
      <w:lvlText w:val=""/>
      <w:lvlJc w:val="left"/>
      <w:pPr>
        <w:tabs>
          <w:tab w:val="num" w:pos="1418"/>
        </w:tabs>
        <w:ind w:left="1418" w:hanging="284"/>
      </w:pPr>
      <w:rPr>
        <w:rFonts w:ascii="Symbol" w:hAnsi="Symbol" w:hint="default"/>
        <w:color w:val="auto"/>
        <w:sz w:val="24"/>
      </w:rPr>
    </w:lvl>
    <w:lvl w:ilvl="1" w:tplc="CC6E25B6" w:tentative="1">
      <w:start w:val="1"/>
      <w:numFmt w:val="bullet"/>
      <w:lvlText w:val="o"/>
      <w:lvlJc w:val="left"/>
      <w:pPr>
        <w:tabs>
          <w:tab w:val="num" w:pos="1440"/>
        </w:tabs>
        <w:ind w:left="1440" w:hanging="360"/>
      </w:pPr>
      <w:rPr>
        <w:rFonts w:ascii="Courier New" w:hAnsi="Courier New" w:hint="default"/>
      </w:rPr>
    </w:lvl>
    <w:lvl w:ilvl="2" w:tplc="2D163038">
      <w:start w:val="1"/>
      <w:numFmt w:val="bullet"/>
      <w:lvlText w:val=""/>
      <w:lvlJc w:val="left"/>
      <w:pPr>
        <w:tabs>
          <w:tab w:val="num" w:pos="2160"/>
        </w:tabs>
        <w:ind w:left="2160" w:hanging="360"/>
      </w:pPr>
      <w:rPr>
        <w:rFonts w:ascii="Wingdings" w:hAnsi="Wingdings" w:hint="default"/>
      </w:rPr>
    </w:lvl>
    <w:lvl w:ilvl="3" w:tplc="3F1693C8" w:tentative="1">
      <w:start w:val="1"/>
      <w:numFmt w:val="bullet"/>
      <w:lvlText w:val=""/>
      <w:lvlJc w:val="left"/>
      <w:pPr>
        <w:tabs>
          <w:tab w:val="num" w:pos="2880"/>
        </w:tabs>
        <w:ind w:left="2880" w:hanging="360"/>
      </w:pPr>
      <w:rPr>
        <w:rFonts w:ascii="Symbol" w:hAnsi="Symbol" w:hint="default"/>
      </w:rPr>
    </w:lvl>
    <w:lvl w:ilvl="4" w:tplc="0D224154" w:tentative="1">
      <w:start w:val="1"/>
      <w:numFmt w:val="bullet"/>
      <w:lvlText w:val="o"/>
      <w:lvlJc w:val="left"/>
      <w:pPr>
        <w:tabs>
          <w:tab w:val="num" w:pos="3600"/>
        </w:tabs>
        <w:ind w:left="3600" w:hanging="360"/>
      </w:pPr>
      <w:rPr>
        <w:rFonts w:ascii="Courier New" w:hAnsi="Courier New" w:hint="default"/>
      </w:rPr>
    </w:lvl>
    <w:lvl w:ilvl="5" w:tplc="97D44B1A" w:tentative="1">
      <w:start w:val="1"/>
      <w:numFmt w:val="bullet"/>
      <w:lvlText w:val=""/>
      <w:lvlJc w:val="left"/>
      <w:pPr>
        <w:tabs>
          <w:tab w:val="num" w:pos="4320"/>
        </w:tabs>
        <w:ind w:left="4320" w:hanging="360"/>
      </w:pPr>
      <w:rPr>
        <w:rFonts w:ascii="Wingdings" w:hAnsi="Wingdings" w:hint="default"/>
      </w:rPr>
    </w:lvl>
    <w:lvl w:ilvl="6" w:tplc="A4E095EC" w:tentative="1">
      <w:start w:val="1"/>
      <w:numFmt w:val="bullet"/>
      <w:lvlText w:val=""/>
      <w:lvlJc w:val="left"/>
      <w:pPr>
        <w:tabs>
          <w:tab w:val="num" w:pos="5040"/>
        </w:tabs>
        <w:ind w:left="5040" w:hanging="360"/>
      </w:pPr>
      <w:rPr>
        <w:rFonts w:ascii="Symbol" w:hAnsi="Symbol" w:hint="default"/>
      </w:rPr>
    </w:lvl>
    <w:lvl w:ilvl="7" w:tplc="0F408F98" w:tentative="1">
      <w:start w:val="1"/>
      <w:numFmt w:val="bullet"/>
      <w:lvlText w:val="o"/>
      <w:lvlJc w:val="left"/>
      <w:pPr>
        <w:tabs>
          <w:tab w:val="num" w:pos="5760"/>
        </w:tabs>
        <w:ind w:left="5760" w:hanging="360"/>
      </w:pPr>
      <w:rPr>
        <w:rFonts w:ascii="Courier New" w:hAnsi="Courier New" w:hint="default"/>
      </w:rPr>
    </w:lvl>
    <w:lvl w:ilvl="8" w:tplc="2124EE06"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22D45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2480795D"/>
    <w:multiLevelType w:val="hybridMultilevel"/>
    <w:tmpl w:val="8CA290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5722FA0"/>
    <w:multiLevelType w:val="singleLevel"/>
    <w:tmpl w:val="801E82A0"/>
    <w:lvl w:ilvl="0">
      <w:start w:val="1"/>
      <w:numFmt w:val="decimal"/>
      <w:lvlText w:val="%1"/>
      <w:lvlJc w:val="left"/>
      <w:pPr>
        <w:tabs>
          <w:tab w:val="num" w:pos="567"/>
        </w:tabs>
        <w:ind w:left="567" w:hanging="567"/>
      </w:pPr>
      <w:rPr>
        <w:rFonts w:ascii="Arial" w:hAnsi="Arial" w:hint="default"/>
        <w:b w:val="0"/>
        <w:i w:val="0"/>
        <w:sz w:val="22"/>
      </w:rPr>
    </w:lvl>
  </w:abstractNum>
  <w:abstractNum w:abstractNumId="122" w15:restartNumberingAfterBreak="0">
    <w:nsid w:val="25A56DC2"/>
    <w:multiLevelType w:val="singleLevel"/>
    <w:tmpl w:val="2A88F092"/>
    <w:lvl w:ilvl="0">
      <w:start w:val="1"/>
      <w:numFmt w:val="bullet"/>
      <w:lvlText w:val=""/>
      <w:lvlJc w:val="left"/>
      <w:pPr>
        <w:tabs>
          <w:tab w:val="num" w:pos="504"/>
        </w:tabs>
        <w:ind w:left="504" w:hanging="504"/>
      </w:pPr>
      <w:rPr>
        <w:rFonts w:ascii="Wingdings" w:hAnsi="Wingdings" w:hint="default"/>
        <w:sz w:val="28"/>
      </w:rPr>
    </w:lvl>
  </w:abstractNum>
  <w:abstractNum w:abstractNumId="123" w15:restartNumberingAfterBreak="0">
    <w:nsid w:val="25F55D3C"/>
    <w:multiLevelType w:val="singleLevel"/>
    <w:tmpl w:val="33F00C38"/>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26B113E2"/>
    <w:multiLevelType w:val="hybridMultilevel"/>
    <w:tmpl w:val="CCB26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6F114F7"/>
    <w:multiLevelType w:val="hybridMultilevel"/>
    <w:tmpl w:val="FAC851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270C32B3"/>
    <w:multiLevelType w:val="hybridMultilevel"/>
    <w:tmpl w:val="70FC05E0"/>
    <w:lvl w:ilvl="0" w:tplc="FFFFFFFF">
      <w:start w:val="1"/>
      <w:numFmt w:val="bullet"/>
      <w:lvlText w:val=""/>
      <w:lvlJc w:val="left"/>
      <w:pPr>
        <w:tabs>
          <w:tab w:val="num" w:pos="417"/>
        </w:tabs>
        <w:ind w:left="417" w:hanging="360"/>
      </w:pPr>
      <w:rPr>
        <w:rFonts w:ascii="Symbol" w:hAnsi="Symbol"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127" w15:restartNumberingAfterBreak="0">
    <w:nsid w:val="277F7B30"/>
    <w:multiLevelType w:val="hybridMultilevel"/>
    <w:tmpl w:val="E1B43CA8"/>
    <w:lvl w:ilvl="0" w:tplc="FB744802">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27F51C12"/>
    <w:multiLevelType w:val="hybridMultilevel"/>
    <w:tmpl w:val="435ECB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28AF6BB2"/>
    <w:multiLevelType w:val="hybridMultilevel"/>
    <w:tmpl w:val="ADD6A1A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0" w15:restartNumberingAfterBreak="0">
    <w:nsid w:val="28B0184A"/>
    <w:multiLevelType w:val="singleLevel"/>
    <w:tmpl w:val="4CF0FC8C"/>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131" w15:restartNumberingAfterBreak="0">
    <w:nsid w:val="28EB6ABB"/>
    <w:multiLevelType w:val="hybridMultilevel"/>
    <w:tmpl w:val="B64618F4"/>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292937AE"/>
    <w:multiLevelType w:val="hybridMultilevel"/>
    <w:tmpl w:val="95509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29432A08"/>
    <w:multiLevelType w:val="hybridMultilevel"/>
    <w:tmpl w:val="6922D58A"/>
    <w:lvl w:ilvl="0" w:tplc="0F4AF0C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29CC3584"/>
    <w:multiLevelType w:val="multilevel"/>
    <w:tmpl w:val="4B4E6954"/>
    <w:lvl w:ilvl="0">
      <w:start w:val="1"/>
      <w:numFmt w:val="decimal"/>
      <w:pStyle w:val="Numberedheading1"/>
      <w:lvlText w:val="%1"/>
      <w:lvlJc w:val="left"/>
      <w:pPr>
        <w:tabs>
          <w:tab w:val="num" w:pos="1134"/>
        </w:tabs>
        <w:ind w:left="1134" w:hanging="1134"/>
      </w:pPr>
      <w:rPr>
        <w:rFonts w:cs="Times New Roman" w:hint="default"/>
      </w:rPr>
    </w:lvl>
    <w:lvl w:ilvl="1">
      <w:start w:val="1"/>
      <w:numFmt w:val="decimal"/>
      <w:pStyle w:val="Numberedheading1"/>
      <w:lvlText w:val="%1.%2"/>
      <w:lvlJc w:val="left"/>
      <w:pPr>
        <w:tabs>
          <w:tab w:val="num" w:pos="1134"/>
        </w:tabs>
        <w:ind w:left="1134" w:hanging="1134"/>
      </w:pPr>
      <w:rPr>
        <w:rFonts w:cs="Times New Roman" w:hint="default"/>
      </w:rPr>
    </w:lvl>
    <w:lvl w:ilvl="2">
      <w:start w:val="1"/>
      <w:numFmt w:val="decimal"/>
      <w:lvlText w:val="%1.%2.%3"/>
      <w:lvlJc w:val="left"/>
      <w:pPr>
        <w:tabs>
          <w:tab w:val="num" w:pos="1494"/>
        </w:tabs>
        <w:ind w:left="1494" w:hanging="1134"/>
      </w:pPr>
      <w:rPr>
        <w:rFonts w:cs="Times New Roman" w:hint="default"/>
        <w:color w:val="auto"/>
      </w:rPr>
    </w:lvl>
    <w:lvl w:ilvl="3">
      <w:start w:val="1"/>
      <w:numFmt w:val="decimal"/>
      <w:pStyle w:val="Numberedlevel4text"/>
      <w:lvlText w:val="%1.%2.%3.%4"/>
      <w:lvlJc w:val="left"/>
      <w:pPr>
        <w:tabs>
          <w:tab w:val="num" w:pos="1314"/>
        </w:tabs>
        <w:ind w:left="1314" w:hanging="1134"/>
      </w:pPr>
      <w:rPr>
        <w:rFonts w:cs="Times New Roman" w:hint="default"/>
        <w:b w:val="0"/>
        <w:i w:val="0"/>
        <w:color w:val="auto"/>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400"/>
        </w:tabs>
        <w:ind w:left="2736" w:hanging="936"/>
      </w:pPr>
      <w:rPr>
        <w:rFonts w:cs="Times New Roman" w:hint="default"/>
      </w:rPr>
    </w:lvl>
    <w:lvl w:ilvl="6">
      <w:start w:val="1"/>
      <w:numFmt w:val="decimal"/>
      <w:lvlText w:val="%1.%2.%3.%4.%5.%6.%7."/>
      <w:lvlJc w:val="left"/>
      <w:pPr>
        <w:tabs>
          <w:tab w:val="num" w:pos="6480"/>
        </w:tabs>
        <w:ind w:left="3240" w:hanging="1080"/>
      </w:pPr>
      <w:rPr>
        <w:rFonts w:cs="Times New Roman" w:hint="default"/>
      </w:rPr>
    </w:lvl>
    <w:lvl w:ilvl="7">
      <w:start w:val="1"/>
      <w:numFmt w:val="decimal"/>
      <w:lvlText w:val="%1.%2.%3.%4.%5.%6.%7.%8."/>
      <w:lvlJc w:val="left"/>
      <w:pPr>
        <w:tabs>
          <w:tab w:val="num" w:pos="7200"/>
        </w:tabs>
        <w:ind w:left="3744" w:hanging="1224"/>
      </w:pPr>
      <w:rPr>
        <w:rFonts w:cs="Times New Roman" w:hint="default"/>
      </w:rPr>
    </w:lvl>
    <w:lvl w:ilvl="8">
      <w:start w:val="1"/>
      <w:numFmt w:val="decimal"/>
      <w:lvlText w:val="%1.%2.%3.%4.%5.%6.%7.%8.%9."/>
      <w:lvlJc w:val="left"/>
      <w:pPr>
        <w:tabs>
          <w:tab w:val="num" w:pos="8280"/>
        </w:tabs>
        <w:ind w:left="4320" w:hanging="1440"/>
      </w:pPr>
      <w:rPr>
        <w:rFonts w:cs="Times New Roman" w:hint="default"/>
      </w:rPr>
    </w:lvl>
  </w:abstractNum>
  <w:abstractNum w:abstractNumId="135" w15:restartNumberingAfterBreak="0">
    <w:nsid w:val="2A0E04CB"/>
    <w:multiLevelType w:val="singleLevel"/>
    <w:tmpl w:val="9E327FCA"/>
    <w:lvl w:ilvl="0">
      <w:start w:val="1"/>
      <w:numFmt w:val="bullet"/>
      <w:lvlText w:val=""/>
      <w:lvlJc w:val="left"/>
      <w:pPr>
        <w:tabs>
          <w:tab w:val="num" w:pos="360"/>
        </w:tabs>
        <w:ind w:left="340" w:hanging="340"/>
      </w:pPr>
      <w:rPr>
        <w:rFonts w:ascii="Wingdings" w:hAnsi="Wingdings" w:hint="default"/>
        <w:sz w:val="28"/>
      </w:rPr>
    </w:lvl>
  </w:abstractNum>
  <w:abstractNum w:abstractNumId="136" w15:restartNumberingAfterBreak="0">
    <w:nsid w:val="2A163CE0"/>
    <w:multiLevelType w:val="singleLevel"/>
    <w:tmpl w:val="33F00C38"/>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2AFB0B10"/>
    <w:multiLevelType w:val="hybridMultilevel"/>
    <w:tmpl w:val="50D8DA48"/>
    <w:lvl w:ilvl="0" w:tplc="FFFFFFFF">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138" w15:restartNumberingAfterBreak="0">
    <w:nsid w:val="2BAE6427"/>
    <w:multiLevelType w:val="singleLevel"/>
    <w:tmpl w:val="18549FA8"/>
    <w:lvl w:ilvl="0">
      <w:start w:val="1"/>
      <w:numFmt w:val="bullet"/>
      <w:lvlText w:val=""/>
      <w:lvlJc w:val="left"/>
      <w:pPr>
        <w:tabs>
          <w:tab w:val="num" w:pos="360"/>
        </w:tabs>
        <w:ind w:left="360" w:hanging="360"/>
      </w:pPr>
      <w:rPr>
        <w:rFonts w:ascii="Symbol" w:hAnsi="Symbol" w:hint="default"/>
        <w:b w:val="0"/>
        <w:i w:val="0"/>
        <w:sz w:val="16"/>
      </w:rPr>
    </w:lvl>
  </w:abstractNum>
  <w:abstractNum w:abstractNumId="139" w15:restartNumberingAfterBreak="0">
    <w:nsid w:val="2C4224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2C822A59"/>
    <w:multiLevelType w:val="hybridMultilevel"/>
    <w:tmpl w:val="C8B8E728"/>
    <w:lvl w:ilvl="0" w:tplc="04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cs="Symbol"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141" w15:restartNumberingAfterBreak="0">
    <w:nsid w:val="2D1540D7"/>
    <w:multiLevelType w:val="hybridMultilevel"/>
    <w:tmpl w:val="79F6556A"/>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2" w15:restartNumberingAfterBreak="0">
    <w:nsid w:val="2D182794"/>
    <w:multiLevelType w:val="hybridMultilevel"/>
    <w:tmpl w:val="BF6E6D6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2D317462"/>
    <w:multiLevelType w:val="hybridMultilevel"/>
    <w:tmpl w:val="48E04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2DA428B1"/>
    <w:multiLevelType w:val="singleLevel"/>
    <w:tmpl w:val="18549FA8"/>
    <w:lvl w:ilvl="0">
      <w:start w:val="1"/>
      <w:numFmt w:val="bullet"/>
      <w:lvlText w:val=""/>
      <w:lvlJc w:val="left"/>
      <w:pPr>
        <w:tabs>
          <w:tab w:val="num" w:pos="360"/>
        </w:tabs>
        <w:ind w:left="360" w:hanging="360"/>
      </w:pPr>
      <w:rPr>
        <w:rFonts w:ascii="Symbol" w:hAnsi="Symbol" w:hint="default"/>
        <w:b w:val="0"/>
        <w:i w:val="0"/>
        <w:sz w:val="16"/>
      </w:rPr>
    </w:lvl>
  </w:abstractNum>
  <w:abstractNum w:abstractNumId="145" w15:restartNumberingAfterBreak="0">
    <w:nsid w:val="2E2A4323"/>
    <w:multiLevelType w:val="hybridMultilevel"/>
    <w:tmpl w:val="9CC0D8BA"/>
    <w:lvl w:ilvl="0" w:tplc="0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6" w15:restartNumberingAfterBreak="0">
    <w:nsid w:val="2E36076E"/>
    <w:multiLevelType w:val="hybridMultilevel"/>
    <w:tmpl w:val="CC00B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F520BF2">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2E762BE8"/>
    <w:multiLevelType w:val="hybridMultilevel"/>
    <w:tmpl w:val="1DE66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2F2C57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2F796C1C"/>
    <w:multiLevelType w:val="hybridMultilevel"/>
    <w:tmpl w:val="A984C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0" w15:restartNumberingAfterBreak="0">
    <w:nsid w:val="304570D3"/>
    <w:multiLevelType w:val="singleLevel"/>
    <w:tmpl w:val="33F00C38"/>
    <w:lvl w:ilvl="0">
      <w:start w:val="1"/>
      <w:numFmt w:val="bullet"/>
      <w:lvlText w:val=""/>
      <w:lvlJc w:val="left"/>
      <w:pPr>
        <w:tabs>
          <w:tab w:val="num" w:pos="360"/>
        </w:tabs>
        <w:ind w:left="360" w:hanging="360"/>
      </w:pPr>
      <w:rPr>
        <w:rFonts w:ascii="Symbol" w:hAnsi="Symbol" w:hint="default"/>
        <w:color w:val="auto"/>
      </w:rPr>
    </w:lvl>
  </w:abstractNum>
  <w:abstractNum w:abstractNumId="151" w15:restartNumberingAfterBreak="0">
    <w:nsid w:val="30A43308"/>
    <w:multiLevelType w:val="hybridMultilevel"/>
    <w:tmpl w:val="215ABDD0"/>
    <w:lvl w:ilvl="0" w:tplc="76947B60">
      <w:start w:val="1"/>
      <w:numFmt w:val="bullet"/>
      <w:pStyle w:val="Bulleted"/>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31536C47"/>
    <w:multiLevelType w:val="hybridMultilevel"/>
    <w:tmpl w:val="80ACC8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31D6220D"/>
    <w:multiLevelType w:val="hybridMultilevel"/>
    <w:tmpl w:val="BDA8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325C41C0"/>
    <w:multiLevelType w:val="hybridMultilevel"/>
    <w:tmpl w:val="4FACEF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3260430"/>
    <w:multiLevelType w:val="singleLevel"/>
    <w:tmpl w:val="4CF0FC8C"/>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156" w15:restartNumberingAfterBreak="0">
    <w:nsid w:val="33CB2426"/>
    <w:multiLevelType w:val="singleLevel"/>
    <w:tmpl w:val="EA1A9414"/>
    <w:lvl w:ilvl="0">
      <w:start w:val="1"/>
      <w:numFmt w:val="decimal"/>
      <w:lvlText w:val="%1"/>
      <w:lvlJc w:val="left"/>
      <w:pPr>
        <w:tabs>
          <w:tab w:val="num" w:pos="567"/>
        </w:tabs>
        <w:ind w:left="567" w:hanging="567"/>
      </w:pPr>
      <w:rPr>
        <w:rFonts w:ascii="Arial" w:hAnsi="Arial" w:hint="default"/>
        <w:b w:val="0"/>
        <w:i w:val="0"/>
        <w:sz w:val="22"/>
      </w:rPr>
    </w:lvl>
  </w:abstractNum>
  <w:abstractNum w:abstractNumId="157" w15:restartNumberingAfterBreak="0">
    <w:nsid w:val="33DA7208"/>
    <w:multiLevelType w:val="hybridMultilevel"/>
    <w:tmpl w:val="D358976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58" w15:restartNumberingAfterBreak="0">
    <w:nsid w:val="33E4776E"/>
    <w:multiLevelType w:val="hybridMultilevel"/>
    <w:tmpl w:val="B6847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3ED55D5"/>
    <w:multiLevelType w:val="singleLevel"/>
    <w:tmpl w:val="801E82A0"/>
    <w:lvl w:ilvl="0">
      <w:start w:val="1"/>
      <w:numFmt w:val="decimal"/>
      <w:lvlText w:val="%1"/>
      <w:lvlJc w:val="left"/>
      <w:pPr>
        <w:tabs>
          <w:tab w:val="num" w:pos="567"/>
        </w:tabs>
        <w:ind w:left="567" w:hanging="567"/>
      </w:pPr>
      <w:rPr>
        <w:rFonts w:ascii="Arial" w:hAnsi="Arial" w:hint="default"/>
        <w:b w:val="0"/>
        <w:i w:val="0"/>
        <w:sz w:val="22"/>
      </w:rPr>
    </w:lvl>
  </w:abstractNum>
  <w:abstractNum w:abstractNumId="160" w15:restartNumberingAfterBreak="0">
    <w:nsid w:val="34101767"/>
    <w:multiLevelType w:val="multilevel"/>
    <w:tmpl w:val="6F12725E"/>
    <w:lvl w:ilvl="0">
      <w:start w:val="1"/>
      <w:numFmt w:val="decimal"/>
      <w:lvlText w:val="%1"/>
      <w:lvlJc w:val="left"/>
      <w:pPr>
        <w:tabs>
          <w:tab w:val="num" w:pos="567"/>
        </w:tabs>
        <w:ind w:left="567" w:hanging="567"/>
      </w:pPr>
      <w:rPr>
        <w:rFonts w:ascii="Arial" w:hAnsi="Arial" w:hint="default"/>
        <w:b w:val="0"/>
        <w:i w:val="0"/>
        <w:sz w:val="22"/>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1" w15:restartNumberingAfterBreak="0">
    <w:nsid w:val="348F178F"/>
    <w:multiLevelType w:val="hybridMultilevel"/>
    <w:tmpl w:val="E51A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34A26786"/>
    <w:multiLevelType w:val="singleLevel"/>
    <w:tmpl w:val="2A88F092"/>
    <w:lvl w:ilvl="0">
      <w:start w:val="1"/>
      <w:numFmt w:val="bullet"/>
      <w:lvlText w:val=""/>
      <w:lvlJc w:val="left"/>
      <w:pPr>
        <w:tabs>
          <w:tab w:val="num" w:pos="504"/>
        </w:tabs>
        <w:ind w:left="504" w:hanging="504"/>
      </w:pPr>
      <w:rPr>
        <w:rFonts w:ascii="Wingdings" w:hAnsi="Wingdings" w:hint="default"/>
        <w:sz w:val="28"/>
      </w:rPr>
    </w:lvl>
  </w:abstractNum>
  <w:abstractNum w:abstractNumId="163" w15:restartNumberingAfterBreak="0">
    <w:nsid w:val="34DD3ED3"/>
    <w:multiLevelType w:val="hybridMultilevel"/>
    <w:tmpl w:val="E780DAB4"/>
    <w:lvl w:ilvl="0" w:tplc="01B0F46A">
      <w:start w:val="1"/>
      <w:numFmt w:val="bullet"/>
      <w:lvlText w:val=""/>
      <w:lvlJc w:val="left"/>
      <w:pPr>
        <w:ind w:left="360" w:hanging="360"/>
      </w:pPr>
      <w:rPr>
        <w:rFonts w:ascii="Symbol" w:hAnsi="Symbol" w:cs="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64" w15:restartNumberingAfterBreak="0">
    <w:nsid w:val="359D760D"/>
    <w:multiLevelType w:val="hybridMultilevel"/>
    <w:tmpl w:val="30B28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36800608"/>
    <w:multiLevelType w:val="singleLevel"/>
    <w:tmpl w:val="0809000F"/>
    <w:lvl w:ilvl="0">
      <w:start w:val="1"/>
      <w:numFmt w:val="decimal"/>
      <w:lvlText w:val="%1."/>
      <w:lvlJc w:val="left"/>
      <w:pPr>
        <w:tabs>
          <w:tab w:val="num" w:pos="360"/>
        </w:tabs>
        <w:ind w:left="360" w:hanging="360"/>
      </w:pPr>
      <w:rPr>
        <w:rFonts w:hint="default"/>
      </w:rPr>
    </w:lvl>
  </w:abstractNum>
  <w:abstractNum w:abstractNumId="166" w15:restartNumberingAfterBreak="0">
    <w:nsid w:val="36947852"/>
    <w:multiLevelType w:val="hybridMultilevel"/>
    <w:tmpl w:val="86EA4B76"/>
    <w:lvl w:ilvl="0" w:tplc="0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7" w15:restartNumberingAfterBreak="0">
    <w:nsid w:val="380F50BF"/>
    <w:multiLevelType w:val="hybridMultilevel"/>
    <w:tmpl w:val="D69A5E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38F96FF7"/>
    <w:multiLevelType w:val="hybridMultilevel"/>
    <w:tmpl w:val="569612D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9" w15:restartNumberingAfterBreak="0">
    <w:nsid w:val="396B7B1A"/>
    <w:multiLevelType w:val="hybridMultilevel"/>
    <w:tmpl w:val="C0562F62"/>
    <w:lvl w:ilvl="0" w:tplc="10700BB6">
      <w:start w:val="1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39F76E88"/>
    <w:multiLevelType w:val="hybridMultilevel"/>
    <w:tmpl w:val="6D749500"/>
    <w:lvl w:ilvl="0" w:tplc="615EED7C">
      <w:start w:val="1"/>
      <w:numFmt w:val="bullet"/>
      <w:lvlText w:val=""/>
      <w:lvlJc w:val="left"/>
      <w:pPr>
        <w:tabs>
          <w:tab w:val="num" w:pos="1080"/>
        </w:tabs>
        <w:ind w:left="1080" w:hanging="360"/>
      </w:pPr>
      <w:rPr>
        <w:rFonts w:ascii="Wingdings" w:hAnsi="Wingdings" w:hint="default"/>
        <w:color w:val="auto"/>
        <w:sz w:val="20"/>
      </w:rPr>
    </w:lvl>
    <w:lvl w:ilvl="1" w:tplc="519AFA9A" w:tentative="1">
      <w:start w:val="1"/>
      <w:numFmt w:val="bullet"/>
      <w:lvlText w:val="o"/>
      <w:lvlJc w:val="left"/>
      <w:pPr>
        <w:tabs>
          <w:tab w:val="num" w:pos="2160"/>
        </w:tabs>
        <w:ind w:left="2160" w:hanging="360"/>
      </w:pPr>
      <w:rPr>
        <w:rFonts w:ascii="Courier New" w:hAnsi="Courier New" w:cs="Arial" w:hint="default"/>
      </w:rPr>
    </w:lvl>
    <w:lvl w:ilvl="2" w:tplc="A41E8BC4" w:tentative="1">
      <w:start w:val="1"/>
      <w:numFmt w:val="bullet"/>
      <w:lvlText w:val=""/>
      <w:lvlJc w:val="left"/>
      <w:pPr>
        <w:tabs>
          <w:tab w:val="num" w:pos="2880"/>
        </w:tabs>
        <w:ind w:left="2880" w:hanging="360"/>
      </w:pPr>
      <w:rPr>
        <w:rFonts w:ascii="Wingdings" w:hAnsi="Wingdings" w:hint="default"/>
      </w:rPr>
    </w:lvl>
    <w:lvl w:ilvl="3" w:tplc="66DA3456" w:tentative="1">
      <w:start w:val="1"/>
      <w:numFmt w:val="bullet"/>
      <w:lvlText w:val=""/>
      <w:lvlJc w:val="left"/>
      <w:pPr>
        <w:tabs>
          <w:tab w:val="num" w:pos="3600"/>
        </w:tabs>
        <w:ind w:left="3600" w:hanging="360"/>
      </w:pPr>
      <w:rPr>
        <w:rFonts w:ascii="Symbol" w:hAnsi="Symbol" w:hint="default"/>
      </w:rPr>
    </w:lvl>
    <w:lvl w:ilvl="4" w:tplc="15C21EBE" w:tentative="1">
      <w:start w:val="1"/>
      <w:numFmt w:val="bullet"/>
      <w:lvlText w:val="o"/>
      <w:lvlJc w:val="left"/>
      <w:pPr>
        <w:tabs>
          <w:tab w:val="num" w:pos="4320"/>
        </w:tabs>
        <w:ind w:left="4320" w:hanging="360"/>
      </w:pPr>
      <w:rPr>
        <w:rFonts w:ascii="Courier New" w:hAnsi="Courier New" w:cs="Arial" w:hint="default"/>
      </w:rPr>
    </w:lvl>
    <w:lvl w:ilvl="5" w:tplc="BFD024E6" w:tentative="1">
      <w:start w:val="1"/>
      <w:numFmt w:val="bullet"/>
      <w:lvlText w:val=""/>
      <w:lvlJc w:val="left"/>
      <w:pPr>
        <w:tabs>
          <w:tab w:val="num" w:pos="5040"/>
        </w:tabs>
        <w:ind w:left="5040" w:hanging="360"/>
      </w:pPr>
      <w:rPr>
        <w:rFonts w:ascii="Wingdings" w:hAnsi="Wingdings" w:hint="default"/>
      </w:rPr>
    </w:lvl>
    <w:lvl w:ilvl="6" w:tplc="D3A61574" w:tentative="1">
      <w:start w:val="1"/>
      <w:numFmt w:val="bullet"/>
      <w:lvlText w:val=""/>
      <w:lvlJc w:val="left"/>
      <w:pPr>
        <w:tabs>
          <w:tab w:val="num" w:pos="5760"/>
        </w:tabs>
        <w:ind w:left="5760" w:hanging="360"/>
      </w:pPr>
      <w:rPr>
        <w:rFonts w:ascii="Symbol" w:hAnsi="Symbol" w:hint="default"/>
      </w:rPr>
    </w:lvl>
    <w:lvl w:ilvl="7" w:tplc="8904FC32" w:tentative="1">
      <w:start w:val="1"/>
      <w:numFmt w:val="bullet"/>
      <w:lvlText w:val="o"/>
      <w:lvlJc w:val="left"/>
      <w:pPr>
        <w:tabs>
          <w:tab w:val="num" w:pos="6480"/>
        </w:tabs>
        <w:ind w:left="6480" w:hanging="360"/>
      </w:pPr>
      <w:rPr>
        <w:rFonts w:ascii="Courier New" w:hAnsi="Courier New" w:cs="Arial" w:hint="default"/>
      </w:rPr>
    </w:lvl>
    <w:lvl w:ilvl="8" w:tplc="A18C2A48" w:tentative="1">
      <w:start w:val="1"/>
      <w:numFmt w:val="bullet"/>
      <w:lvlText w:val=""/>
      <w:lvlJc w:val="left"/>
      <w:pPr>
        <w:tabs>
          <w:tab w:val="num" w:pos="7200"/>
        </w:tabs>
        <w:ind w:left="7200" w:hanging="360"/>
      </w:pPr>
      <w:rPr>
        <w:rFonts w:ascii="Wingdings" w:hAnsi="Wingdings" w:hint="default"/>
      </w:rPr>
    </w:lvl>
  </w:abstractNum>
  <w:abstractNum w:abstractNumId="171" w15:restartNumberingAfterBreak="0">
    <w:nsid w:val="39FA5F27"/>
    <w:multiLevelType w:val="singleLevel"/>
    <w:tmpl w:val="4CF0FC8C"/>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172" w15:restartNumberingAfterBreak="0">
    <w:nsid w:val="3A644692"/>
    <w:multiLevelType w:val="hybridMultilevel"/>
    <w:tmpl w:val="475260BA"/>
    <w:lvl w:ilvl="0" w:tplc="FFFFFFFF">
      <w:start w:val="1"/>
      <w:numFmt w:val="bullet"/>
      <w:lvlText w:val=""/>
      <w:lvlJc w:val="left"/>
      <w:pPr>
        <w:tabs>
          <w:tab w:val="num" w:pos="417"/>
        </w:tabs>
        <w:ind w:left="417" w:hanging="360"/>
      </w:pPr>
      <w:rPr>
        <w:rFonts w:ascii="Symbol" w:hAnsi="Symbol"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173" w15:restartNumberingAfterBreak="0">
    <w:nsid w:val="3A7B4A89"/>
    <w:multiLevelType w:val="multilevel"/>
    <w:tmpl w:val="793E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A9F2161"/>
    <w:multiLevelType w:val="singleLevel"/>
    <w:tmpl w:val="4CF0FC8C"/>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175" w15:restartNumberingAfterBreak="0">
    <w:nsid w:val="3AD70105"/>
    <w:multiLevelType w:val="singleLevel"/>
    <w:tmpl w:val="2A88F092"/>
    <w:lvl w:ilvl="0">
      <w:start w:val="1"/>
      <w:numFmt w:val="bullet"/>
      <w:lvlText w:val=""/>
      <w:lvlJc w:val="left"/>
      <w:pPr>
        <w:tabs>
          <w:tab w:val="num" w:pos="504"/>
        </w:tabs>
        <w:ind w:left="504" w:hanging="504"/>
      </w:pPr>
      <w:rPr>
        <w:rFonts w:ascii="Wingdings" w:hAnsi="Wingdings" w:hint="default"/>
        <w:sz w:val="28"/>
      </w:rPr>
    </w:lvl>
  </w:abstractNum>
  <w:abstractNum w:abstractNumId="176" w15:restartNumberingAfterBreak="0">
    <w:nsid w:val="3AE409BB"/>
    <w:multiLevelType w:val="hybridMultilevel"/>
    <w:tmpl w:val="025C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3B0E48F1"/>
    <w:multiLevelType w:val="hybridMultilevel"/>
    <w:tmpl w:val="EE5C00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8" w15:restartNumberingAfterBreak="0">
    <w:nsid w:val="3B1B3BCA"/>
    <w:multiLevelType w:val="hybridMultilevel"/>
    <w:tmpl w:val="CAE6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3B304F5E"/>
    <w:multiLevelType w:val="singleLevel"/>
    <w:tmpl w:val="18549FA8"/>
    <w:lvl w:ilvl="0">
      <w:start w:val="1"/>
      <w:numFmt w:val="bullet"/>
      <w:lvlText w:val=""/>
      <w:lvlJc w:val="left"/>
      <w:pPr>
        <w:tabs>
          <w:tab w:val="num" w:pos="360"/>
        </w:tabs>
        <w:ind w:left="360" w:hanging="360"/>
      </w:pPr>
      <w:rPr>
        <w:rFonts w:ascii="Symbol" w:hAnsi="Symbol" w:hint="default"/>
        <w:b w:val="0"/>
        <w:i w:val="0"/>
        <w:sz w:val="16"/>
      </w:rPr>
    </w:lvl>
  </w:abstractNum>
  <w:abstractNum w:abstractNumId="180" w15:restartNumberingAfterBreak="0">
    <w:nsid w:val="3B35330B"/>
    <w:multiLevelType w:val="hybridMultilevel"/>
    <w:tmpl w:val="E306FE4C"/>
    <w:lvl w:ilvl="0" w:tplc="581A624E">
      <w:start w:val="1"/>
      <w:numFmt w:val="bullet"/>
      <w:lvlText w:val=""/>
      <w:lvlJc w:val="left"/>
      <w:pPr>
        <w:tabs>
          <w:tab w:val="num" w:pos="1134"/>
        </w:tabs>
        <w:ind w:left="1134" w:hanging="1134"/>
      </w:pPr>
      <w:rPr>
        <w:rFonts w:ascii="Symbol" w:hAnsi="Symbol" w:hint="default"/>
      </w:rPr>
    </w:lvl>
    <w:lvl w:ilvl="1" w:tplc="A882EF3A" w:tentative="1">
      <w:start w:val="1"/>
      <w:numFmt w:val="bullet"/>
      <w:lvlText w:val="o"/>
      <w:lvlJc w:val="left"/>
      <w:pPr>
        <w:tabs>
          <w:tab w:val="num" w:pos="1440"/>
        </w:tabs>
        <w:ind w:left="1440" w:hanging="360"/>
      </w:pPr>
      <w:rPr>
        <w:rFonts w:ascii="Courier New" w:hAnsi="Courier New" w:hint="default"/>
      </w:rPr>
    </w:lvl>
    <w:lvl w:ilvl="2" w:tplc="120A65AC" w:tentative="1">
      <w:start w:val="1"/>
      <w:numFmt w:val="bullet"/>
      <w:lvlText w:val=""/>
      <w:lvlJc w:val="left"/>
      <w:pPr>
        <w:tabs>
          <w:tab w:val="num" w:pos="2160"/>
        </w:tabs>
        <w:ind w:left="2160" w:hanging="360"/>
      </w:pPr>
      <w:rPr>
        <w:rFonts w:ascii="Wingdings" w:hAnsi="Wingdings" w:hint="default"/>
      </w:rPr>
    </w:lvl>
    <w:lvl w:ilvl="3" w:tplc="DCD0A35E" w:tentative="1">
      <w:start w:val="1"/>
      <w:numFmt w:val="bullet"/>
      <w:lvlText w:val=""/>
      <w:lvlJc w:val="left"/>
      <w:pPr>
        <w:tabs>
          <w:tab w:val="num" w:pos="2880"/>
        </w:tabs>
        <w:ind w:left="2880" w:hanging="360"/>
      </w:pPr>
      <w:rPr>
        <w:rFonts w:ascii="Symbol" w:hAnsi="Symbol" w:hint="default"/>
      </w:rPr>
    </w:lvl>
    <w:lvl w:ilvl="4" w:tplc="B6821F38" w:tentative="1">
      <w:start w:val="1"/>
      <w:numFmt w:val="bullet"/>
      <w:lvlText w:val="o"/>
      <w:lvlJc w:val="left"/>
      <w:pPr>
        <w:tabs>
          <w:tab w:val="num" w:pos="3600"/>
        </w:tabs>
        <w:ind w:left="3600" w:hanging="360"/>
      </w:pPr>
      <w:rPr>
        <w:rFonts w:ascii="Courier New" w:hAnsi="Courier New" w:hint="default"/>
      </w:rPr>
    </w:lvl>
    <w:lvl w:ilvl="5" w:tplc="1B9CB730" w:tentative="1">
      <w:start w:val="1"/>
      <w:numFmt w:val="bullet"/>
      <w:lvlText w:val=""/>
      <w:lvlJc w:val="left"/>
      <w:pPr>
        <w:tabs>
          <w:tab w:val="num" w:pos="4320"/>
        </w:tabs>
        <w:ind w:left="4320" w:hanging="360"/>
      </w:pPr>
      <w:rPr>
        <w:rFonts w:ascii="Wingdings" w:hAnsi="Wingdings" w:hint="default"/>
      </w:rPr>
    </w:lvl>
    <w:lvl w:ilvl="6" w:tplc="32100740" w:tentative="1">
      <w:start w:val="1"/>
      <w:numFmt w:val="bullet"/>
      <w:lvlText w:val=""/>
      <w:lvlJc w:val="left"/>
      <w:pPr>
        <w:tabs>
          <w:tab w:val="num" w:pos="5040"/>
        </w:tabs>
        <w:ind w:left="5040" w:hanging="360"/>
      </w:pPr>
      <w:rPr>
        <w:rFonts w:ascii="Symbol" w:hAnsi="Symbol" w:hint="default"/>
      </w:rPr>
    </w:lvl>
    <w:lvl w:ilvl="7" w:tplc="A40CD2C4" w:tentative="1">
      <w:start w:val="1"/>
      <w:numFmt w:val="bullet"/>
      <w:lvlText w:val="o"/>
      <w:lvlJc w:val="left"/>
      <w:pPr>
        <w:tabs>
          <w:tab w:val="num" w:pos="5760"/>
        </w:tabs>
        <w:ind w:left="5760" w:hanging="360"/>
      </w:pPr>
      <w:rPr>
        <w:rFonts w:ascii="Courier New" w:hAnsi="Courier New" w:hint="default"/>
      </w:rPr>
    </w:lvl>
    <w:lvl w:ilvl="8" w:tplc="591873A0"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3B975EEB"/>
    <w:multiLevelType w:val="hybridMultilevel"/>
    <w:tmpl w:val="6918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3B9B67C0"/>
    <w:multiLevelType w:val="hybridMultilevel"/>
    <w:tmpl w:val="D5CA25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3C2E6F07"/>
    <w:multiLevelType w:val="hybridMultilevel"/>
    <w:tmpl w:val="7D1CF91E"/>
    <w:lvl w:ilvl="0" w:tplc="587626EA">
      <w:start w:val="1"/>
      <w:numFmt w:val="bullet"/>
      <w:lvlText w:val=""/>
      <w:lvlJc w:val="left"/>
      <w:pPr>
        <w:tabs>
          <w:tab w:val="num" w:pos="360"/>
        </w:tabs>
        <w:ind w:left="360" w:hanging="360"/>
      </w:pPr>
      <w:rPr>
        <w:rFonts w:ascii="Symbol" w:hAnsi="Symbol" w:hint="default"/>
      </w:rPr>
    </w:lvl>
    <w:lvl w:ilvl="1" w:tplc="5AB437EC" w:tentative="1">
      <w:start w:val="1"/>
      <w:numFmt w:val="bullet"/>
      <w:lvlText w:val="o"/>
      <w:lvlJc w:val="left"/>
      <w:pPr>
        <w:tabs>
          <w:tab w:val="num" w:pos="1080"/>
        </w:tabs>
        <w:ind w:left="1080" w:hanging="360"/>
      </w:pPr>
      <w:rPr>
        <w:rFonts w:ascii="Courier New" w:hAnsi="Courier New" w:hint="default"/>
      </w:rPr>
    </w:lvl>
    <w:lvl w:ilvl="2" w:tplc="A23083FE" w:tentative="1">
      <w:start w:val="1"/>
      <w:numFmt w:val="bullet"/>
      <w:lvlText w:val=""/>
      <w:lvlJc w:val="left"/>
      <w:pPr>
        <w:tabs>
          <w:tab w:val="num" w:pos="1800"/>
        </w:tabs>
        <w:ind w:left="1800" w:hanging="360"/>
      </w:pPr>
      <w:rPr>
        <w:rFonts w:ascii="Wingdings" w:hAnsi="Wingdings" w:hint="default"/>
      </w:rPr>
    </w:lvl>
    <w:lvl w:ilvl="3" w:tplc="4336FB76" w:tentative="1">
      <w:start w:val="1"/>
      <w:numFmt w:val="bullet"/>
      <w:lvlText w:val=""/>
      <w:lvlJc w:val="left"/>
      <w:pPr>
        <w:tabs>
          <w:tab w:val="num" w:pos="2520"/>
        </w:tabs>
        <w:ind w:left="2520" w:hanging="360"/>
      </w:pPr>
      <w:rPr>
        <w:rFonts w:ascii="Symbol" w:hAnsi="Symbol" w:hint="default"/>
      </w:rPr>
    </w:lvl>
    <w:lvl w:ilvl="4" w:tplc="8BD61892" w:tentative="1">
      <w:start w:val="1"/>
      <w:numFmt w:val="bullet"/>
      <w:lvlText w:val="o"/>
      <w:lvlJc w:val="left"/>
      <w:pPr>
        <w:tabs>
          <w:tab w:val="num" w:pos="3240"/>
        </w:tabs>
        <w:ind w:left="3240" w:hanging="360"/>
      </w:pPr>
      <w:rPr>
        <w:rFonts w:ascii="Courier New" w:hAnsi="Courier New" w:hint="default"/>
      </w:rPr>
    </w:lvl>
    <w:lvl w:ilvl="5" w:tplc="0EB24904" w:tentative="1">
      <w:start w:val="1"/>
      <w:numFmt w:val="bullet"/>
      <w:lvlText w:val=""/>
      <w:lvlJc w:val="left"/>
      <w:pPr>
        <w:tabs>
          <w:tab w:val="num" w:pos="3960"/>
        </w:tabs>
        <w:ind w:left="3960" w:hanging="360"/>
      </w:pPr>
      <w:rPr>
        <w:rFonts w:ascii="Wingdings" w:hAnsi="Wingdings" w:hint="default"/>
      </w:rPr>
    </w:lvl>
    <w:lvl w:ilvl="6" w:tplc="9E406F46" w:tentative="1">
      <w:start w:val="1"/>
      <w:numFmt w:val="bullet"/>
      <w:lvlText w:val=""/>
      <w:lvlJc w:val="left"/>
      <w:pPr>
        <w:tabs>
          <w:tab w:val="num" w:pos="4680"/>
        </w:tabs>
        <w:ind w:left="4680" w:hanging="360"/>
      </w:pPr>
      <w:rPr>
        <w:rFonts w:ascii="Symbol" w:hAnsi="Symbol" w:hint="default"/>
      </w:rPr>
    </w:lvl>
    <w:lvl w:ilvl="7" w:tplc="45E6FC46" w:tentative="1">
      <w:start w:val="1"/>
      <w:numFmt w:val="bullet"/>
      <w:lvlText w:val="o"/>
      <w:lvlJc w:val="left"/>
      <w:pPr>
        <w:tabs>
          <w:tab w:val="num" w:pos="5400"/>
        </w:tabs>
        <w:ind w:left="5400" w:hanging="360"/>
      </w:pPr>
      <w:rPr>
        <w:rFonts w:ascii="Courier New" w:hAnsi="Courier New" w:hint="default"/>
      </w:rPr>
    </w:lvl>
    <w:lvl w:ilvl="8" w:tplc="A38A7660" w:tentative="1">
      <w:start w:val="1"/>
      <w:numFmt w:val="bullet"/>
      <w:lvlText w:val=""/>
      <w:lvlJc w:val="left"/>
      <w:pPr>
        <w:tabs>
          <w:tab w:val="num" w:pos="6120"/>
        </w:tabs>
        <w:ind w:left="6120" w:hanging="360"/>
      </w:pPr>
      <w:rPr>
        <w:rFonts w:ascii="Wingdings" w:hAnsi="Wingdings" w:hint="default"/>
      </w:rPr>
    </w:lvl>
  </w:abstractNum>
  <w:abstractNum w:abstractNumId="184" w15:restartNumberingAfterBreak="0">
    <w:nsid w:val="3C751648"/>
    <w:multiLevelType w:val="hybridMultilevel"/>
    <w:tmpl w:val="E6EA5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3D1F7E45"/>
    <w:multiLevelType w:val="hybridMultilevel"/>
    <w:tmpl w:val="DCF43554"/>
    <w:lvl w:ilvl="0" w:tplc="04090003">
      <w:start w:val="1"/>
      <w:numFmt w:val="bullet"/>
      <w:lvlText w:val="o"/>
      <w:lvlJc w:val="left"/>
      <w:pPr>
        <w:tabs>
          <w:tab w:val="num" w:pos="1080"/>
        </w:tabs>
        <w:ind w:left="1080" w:hanging="360"/>
      </w:pPr>
      <w:rPr>
        <w:rFonts w:ascii="Courier New" w:hAnsi="Courier New" w:cs="Courier New" w:hint="default"/>
      </w:rPr>
    </w:lvl>
    <w:lvl w:ilvl="1" w:tplc="04090005">
      <w:start w:val="1"/>
      <w:numFmt w:val="bullet"/>
      <w:lvlText w:val=""/>
      <w:lvlJc w:val="left"/>
      <w:pPr>
        <w:tabs>
          <w:tab w:val="num" w:pos="1800"/>
        </w:tabs>
        <w:ind w:left="1800" w:hanging="360"/>
      </w:pPr>
      <w:rPr>
        <w:rFonts w:ascii="Wingdings" w:hAnsi="Wingdings" w:cs="Wingdings"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186" w15:restartNumberingAfterBreak="0">
    <w:nsid w:val="3D5A6A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7" w15:restartNumberingAfterBreak="0">
    <w:nsid w:val="3D692E4E"/>
    <w:multiLevelType w:val="hybridMultilevel"/>
    <w:tmpl w:val="4CFE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3DCC6CAE"/>
    <w:multiLevelType w:val="hybridMultilevel"/>
    <w:tmpl w:val="180A9C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9" w15:restartNumberingAfterBreak="0">
    <w:nsid w:val="3DD308F8"/>
    <w:multiLevelType w:val="hybridMultilevel"/>
    <w:tmpl w:val="6D524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3E1F6952"/>
    <w:multiLevelType w:val="hybridMultilevel"/>
    <w:tmpl w:val="C6C289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3EC547F6"/>
    <w:multiLevelType w:val="singleLevel"/>
    <w:tmpl w:val="2A88F092"/>
    <w:lvl w:ilvl="0">
      <w:start w:val="1"/>
      <w:numFmt w:val="bullet"/>
      <w:lvlText w:val=""/>
      <w:lvlJc w:val="left"/>
      <w:pPr>
        <w:tabs>
          <w:tab w:val="num" w:pos="504"/>
        </w:tabs>
        <w:ind w:left="504" w:hanging="504"/>
      </w:pPr>
      <w:rPr>
        <w:rFonts w:ascii="Wingdings" w:hAnsi="Wingdings" w:hint="default"/>
        <w:sz w:val="28"/>
      </w:rPr>
    </w:lvl>
  </w:abstractNum>
  <w:abstractNum w:abstractNumId="192" w15:restartNumberingAfterBreak="0">
    <w:nsid w:val="3F154E1D"/>
    <w:multiLevelType w:val="hybridMultilevel"/>
    <w:tmpl w:val="088E77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40036DBA"/>
    <w:multiLevelType w:val="hybridMultilevel"/>
    <w:tmpl w:val="976ED748"/>
    <w:lvl w:ilvl="0" w:tplc="973EA0C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41260A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41BF0B47"/>
    <w:multiLevelType w:val="hybridMultilevel"/>
    <w:tmpl w:val="CDE2D674"/>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96" w15:restartNumberingAfterBreak="0">
    <w:nsid w:val="423946D0"/>
    <w:multiLevelType w:val="hybridMultilevel"/>
    <w:tmpl w:val="A8D81756"/>
    <w:lvl w:ilvl="0" w:tplc="0409000F">
      <w:start w:val="1"/>
      <w:numFmt w:val="decimal"/>
      <w:lvlText w:val="%1."/>
      <w:lvlJc w:val="lef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436F4444"/>
    <w:multiLevelType w:val="singleLevel"/>
    <w:tmpl w:val="9E327FCA"/>
    <w:lvl w:ilvl="0">
      <w:start w:val="1"/>
      <w:numFmt w:val="bullet"/>
      <w:lvlText w:val=""/>
      <w:lvlJc w:val="left"/>
      <w:pPr>
        <w:tabs>
          <w:tab w:val="num" w:pos="360"/>
        </w:tabs>
        <w:ind w:left="340" w:hanging="340"/>
      </w:pPr>
      <w:rPr>
        <w:rFonts w:ascii="Wingdings" w:hAnsi="Wingdings" w:hint="default"/>
        <w:sz w:val="28"/>
      </w:rPr>
    </w:lvl>
  </w:abstractNum>
  <w:abstractNum w:abstractNumId="19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cs="Times New Roman" w:hint="default"/>
      </w:rPr>
    </w:lvl>
    <w:lvl w:ilvl="3">
      <w:start w:val="1"/>
      <w:numFmt w:val="decimal"/>
      <w:lvlText w:val="%1.%2.%3.%4"/>
      <w:lvlJc w:val="left"/>
      <w:pPr>
        <w:tabs>
          <w:tab w:val="num" w:pos="1968"/>
        </w:tabs>
        <w:ind w:left="1968" w:hanging="964"/>
      </w:pPr>
      <w:rPr>
        <w:rFonts w:cs="Times New Roman" w:hint="default"/>
      </w:rPr>
    </w:lvl>
    <w:lvl w:ilvl="4">
      <w:start w:val="1"/>
      <w:numFmt w:val="decimal"/>
      <w:lvlText w:val="%1.%2.%3.%4.%5."/>
      <w:lvlJc w:val="left"/>
      <w:pPr>
        <w:tabs>
          <w:tab w:val="num" w:pos="5324"/>
        </w:tabs>
        <w:ind w:left="3236" w:hanging="792"/>
      </w:pPr>
      <w:rPr>
        <w:rFonts w:cs="Times New Roman" w:hint="default"/>
      </w:rPr>
    </w:lvl>
    <w:lvl w:ilvl="5">
      <w:start w:val="1"/>
      <w:numFmt w:val="decimal"/>
      <w:lvlText w:val="%1.%2.%3.%4.%5.%6."/>
      <w:lvlJc w:val="left"/>
      <w:pPr>
        <w:tabs>
          <w:tab w:val="num" w:pos="6404"/>
        </w:tabs>
        <w:ind w:left="3740" w:hanging="936"/>
      </w:pPr>
      <w:rPr>
        <w:rFonts w:cs="Times New Roman" w:hint="default"/>
      </w:rPr>
    </w:lvl>
    <w:lvl w:ilvl="6">
      <w:start w:val="1"/>
      <w:numFmt w:val="decimal"/>
      <w:lvlText w:val="%1.%2.%3.%4.%5.%6.%7."/>
      <w:lvlJc w:val="left"/>
      <w:pPr>
        <w:tabs>
          <w:tab w:val="num" w:pos="7484"/>
        </w:tabs>
        <w:ind w:left="4244" w:hanging="1080"/>
      </w:pPr>
      <w:rPr>
        <w:rFonts w:cs="Times New Roman" w:hint="default"/>
      </w:rPr>
    </w:lvl>
    <w:lvl w:ilvl="7">
      <w:start w:val="1"/>
      <w:numFmt w:val="decimal"/>
      <w:lvlText w:val="%1.%2.%3.%4.%5.%6.%7.%8."/>
      <w:lvlJc w:val="left"/>
      <w:pPr>
        <w:tabs>
          <w:tab w:val="num" w:pos="8204"/>
        </w:tabs>
        <w:ind w:left="4748" w:hanging="1224"/>
      </w:pPr>
      <w:rPr>
        <w:rFonts w:cs="Times New Roman" w:hint="default"/>
      </w:rPr>
    </w:lvl>
    <w:lvl w:ilvl="8">
      <w:start w:val="1"/>
      <w:numFmt w:val="decimal"/>
      <w:lvlText w:val="%1.%2.%3.%4.%5.%6.%7.%8.%9."/>
      <w:lvlJc w:val="left"/>
      <w:pPr>
        <w:tabs>
          <w:tab w:val="num" w:pos="9284"/>
        </w:tabs>
        <w:ind w:left="5324" w:hanging="1440"/>
      </w:pPr>
      <w:rPr>
        <w:rFonts w:cs="Times New Roman" w:hint="default"/>
      </w:rPr>
    </w:lvl>
  </w:abstractNum>
  <w:abstractNum w:abstractNumId="199" w15:restartNumberingAfterBreak="0">
    <w:nsid w:val="45200F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0" w15:restartNumberingAfterBreak="0">
    <w:nsid w:val="454A5B6F"/>
    <w:multiLevelType w:val="hybridMultilevel"/>
    <w:tmpl w:val="12C21996"/>
    <w:lvl w:ilvl="0" w:tplc="D87233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45DB1717"/>
    <w:multiLevelType w:val="hybridMultilevel"/>
    <w:tmpl w:val="0CB622DC"/>
    <w:lvl w:ilvl="0" w:tplc="08090005">
      <w:start w:val="1"/>
      <w:numFmt w:val="bullet"/>
      <w:lvlText w:val=""/>
      <w:lvlJc w:val="left"/>
      <w:pPr>
        <w:tabs>
          <w:tab w:val="num" w:pos="1080"/>
        </w:tabs>
        <w:ind w:left="1080" w:hanging="360"/>
      </w:pPr>
      <w:rPr>
        <w:rFonts w:ascii="Wingdings" w:hAnsi="Wingdings" w:cs="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202" w15:restartNumberingAfterBreak="0">
    <w:nsid w:val="47526A12"/>
    <w:multiLevelType w:val="hybridMultilevel"/>
    <w:tmpl w:val="28BAF28C"/>
    <w:lvl w:ilvl="0" w:tplc="D87233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47583D8F"/>
    <w:multiLevelType w:val="hybridMultilevel"/>
    <w:tmpl w:val="92F2EF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4" w15:restartNumberingAfterBreak="0">
    <w:nsid w:val="47DD3BE2"/>
    <w:multiLevelType w:val="hybridMultilevel"/>
    <w:tmpl w:val="1F80D2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482B5132"/>
    <w:multiLevelType w:val="multilevel"/>
    <w:tmpl w:val="9028E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8814406"/>
    <w:multiLevelType w:val="singleLevel"/>
    <w:tmpl w:val="A2B46356"/>
    <w:lvl w:ilvl="0">
      <w:start w:val="1"/>
      <w:numFmt w:val="bullet"/>
      <w:lvlText w:val=""/>
      <w:lvlJc w:val="left"/>
      <w:pPr>
        <w:tabs>
          <w:tab w:val="num" w:pos="360"/>
        </w:tabs>
        <w:ind w:left="360" w:hanging="360"/>
      </w:pPr>
      <w:rPr>
        <w:rFonts w:ascii="Symbol" w:hAnsi="Symbol" w:hint="default"/>
      </w:rPr>
    </w:lvl>
  </w:abstractNum>
  <w:abstractNum w:abstractNumId="207" w15:restartNumberingAfterBreak="0">
    <w:nsid w:val="48907BEB"/>
    <w:multiLevelType w:val="hybridMultilevel"/>
    <w:tmpl w:val="58E254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8" w15:restartNumberingAfterBreak="0">
    <w:nsid w:val="498E0C7D"/>
    <w:multiLevelType w:val="multilevel"/>
    <w:tmpl w:val="93B0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A8A5A40"/>
    <w:multiLevelType w:val="hybridMultilevel"/>
    <w:tmpl w:val="39FC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4AA3075B"/>
    <w:multiLevelType w:val="hybridMultilevel"/>
    <w:tmpl w:val="9B0C8186"/>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11" w15:restartNumberingAfterBreak="0">
    <w:nsid w:val="4ABF58E6"/>
    <w:multiLevelType w:val="hybridMultilevel"/>
    <w:tmpl w:val="8FF09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2" w15:restartNumberingAfterBreak="0">
    <w:nsid w:val="4B036EC5"/>
    <w:multiLevelType w:val="hybridMultilevel"/>
    <w:tmpl w:val="A5265178"/>
    <w:lvl w:ilvl="0" w:tplc="CE6EE2DA">
      <w:start w:val="1"/>
      <w:numFmt w:val="bullet"/>
      <w:lvlText w:val=""/>
      <w:lvlJc w:val="left"/>
      <w:pPr>
        <w:tabs>
          <w:tab w:val="num" w:pos="1991"/>
        </w:tabs>
        <w:ind w:left="1140" w:firstLine="0"/>
      </w:pPr>
      <w:rPr>
        <w:rFonts w:ascii="Symbol" w:hAnsi="Symbol" w:hint="default"/>
        <w:sz w:val="22"/>
      </w:rPr>
    </w:lvl>
    <w:lvl w:ilvl="1" w:tplc="79FE85E0" w:tentative="1">
      <w:start w:val="1"/>
      <w:numFmt w:val="bullet"/>
      <w:lvlText w:val="o"/>
      <w:lvlJc w:val="left"/>
      <w:pPr>
        <w:tabs>
          <w:tab w:val="num" w:pos="1440"/>
        </w:tabs>
        <w:ind w:left="1440" w:hanging="360"/>
      </w:pPr>
      <w:rPr>
        <w:rFonts w:ascii="Courier New" w:hAnsi="Courier New" w:cs="Arial" w:hint="default"/>
      </w:rPr>
    </w:lvl>
    <w:lvl w:ilvl="2" w:tplc="6C96433C">
      <w:start w:val="1"/>
      <w:numFmt w:val="bullet"/>
      <w:lvlText w:val=""/>
      <w:lvlJc w:val="left"/>
      <w:pPr>
        <w:tabs>
          <w:tab w:val="num" w:pos="2160"/>
        </w:tabs>
        <w:ind w:left="2160" w:hanging="360"/>
      </w:pPr>
      <w:rPr>
        <w:rFonts w:ascii="Wingdings" w:hAnsi="Wingdings" w:hint="default"/>
      </w:rPr>
    </w:lvl>
    <w:lvl w:ilvl="3" w:tplc="C26078C2" w:tentative="1">
      <w:start w:val="1"/>
      <w:numFmt w:val="bullet"/>
      <w:lvlText w:val=""/>
      <w:lvlJc w:val="left"/>
      <w:pPr>
        <w:tabs>
          <w:tab w:val="num" w:pos="2880"/>
        </w:tabs>
        <w:ind w:left="2880" w:hanging="360"/>
      </w:pPr>
      <w:rPr>
        <w:rFonts w:ascii="Symbol" w:hAnsi="Symbol" w:hint="default"/>
      </w:rPr>
    </w:lvl>
    <w:lvl w:ilvl="4" w:tplc="260ABFD2" w:tentative="1">
      <w:start w:val="1"/>
      <w:numFmt w:val="bullet"/>
      <w:lvlText w:val="o"/>
      <w:lvlJc w:val="left"/>
      <w:pPr>
        <w:tabs>
          <w:tab w:val="num" w:pos="3600"/>
        </w:tabs>
        <w:ind w:left="3600" w:hanging="360"/>
      </w:pPr>
      <w:rPr>
        <w:rFonts w:ascii="Courier New" w:hAnsi="Courier New" w:cs="Arial" w:hint="default"/>
      </w:rPr>
    </w:lvl>
    <w:lvl w:ilvl="5" w:tplc="62D873A6" w:tentative="1">
      <w:start w:val="1"/>
      <w:numFmt w:val="bullet"/>
      <w:lvlText w:val=""/>
      <w:lvlJc w:val="left"/>
      <w:pPr>
        <w:tabs>
          <w:tab w:val="num" w:pos="4320"/>
        </w:tabs>
        <w:ind w:left="4320" w:hanging="360"/>
      </w:pPr>
      <w:rPr>
        <w:rFonts w:ascii="Wingdings" w:hAnsi="Wingdings" w:hint="default"/>
      </w:rPr>
    </w:lvl>
    <w:lvl w:ilvl="6" w:tplc="39FA9DBE" w:tentative="1">
      <w:start w:val="1"/>
      <w:numFmt w:val="bullet"/>
      <w:lvlText w:val=""/>
      <w:lvlJc w:val="left"/>
      <w:pPr>
        <w:tabs>
          <w:tab w:val="num" w:pos="5040"/>
        </w:tabs>
        <w:ind w:left="5040" w:hanging="360"/>
      </w:pPr>
      <w:rPr>
        <w:rFonts w:ascii="Symbol" w:hAnsi="Symbol" w:hint="default"/>
      </w:rPr>
    </w:lvl>
    <w:lvl w:ilvl="7" w:tplc="0A7EBEC4" w:tentative="1">
      <w:start w:val="1"/>
      <w:numFmt w:val="bullet"/>
      <w:lvlText w:val="o"/>
      <w:lvlJc w:val="left"/>
      <w:pPr>
        <w:tabs>
          <w:tab w:val="num" w:pos="5760"/>
        </w:tabs>
        <w:ind w:left="5760" w:hanging="360"/>
      </w:pPr>
      <w:rPr>
        <w:rFonts w:ascii="Courier New" w:hAnsi="Courier New" w:cs="Arial" w:hint="default"/>
      </w:rPr>
    </w:lvl>
    <w:lvl w:ilvl="8" w:tplc="F81004B4"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4B054383"/>
    <w:multiLevelType w:val="hybridMultilevel"/>
    <w:tmpl w:val="539C1FF0"/>
    <w:lvl w:ilvl="0" w:tplc="9182BD8A">
      <w:start w:val="1"/>
      <w:numFmt w:val="bullet"/>
      <w:lvlText w:val=""/>
      <w:lvlJc w:val="left"/>
      <w:pPr>
        <w:tabs>
          <w:tab w:val="num" w:pos="1440"/>
        </w:tabs>
        <w:ind w:left="1440" w:hanging="360"/>
      </w:pPr>
      <w:rPr>
        <w:rFonts w:ascii="Wingdings" w:hAnsi="Wingdings" w:hint="default"/>
        <w:color w:val="auto"/>
        <w:sz w:val="20"/>
      </w:rPr>
    </w:lvl>
    <w:lvl w:ilvl="1" w:tplc="08090003" w:tentative="1">
      <w:start w:val="1"/>
      <w:numFmt w:val="bullet"/>
      <w:lvlText w:val="o"/>
      <w:lvlJc w:val="left"/>
      <w:pPr>
        <w:tabs>
          <w:tab w:val="num" w:pos="2520"/>
        </w:tabs>
        <w:ind w:left="2520" w:hanging="360"/>
      </w:pPr>
      <w:rPr>
        <w:rFonts w:ascii="Courier New" w:hAnsi="Courier New" w:cs="Arial"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Arial"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Arial"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14" w15:restartNumberingAfterBreak="0">
    <w:nsid w:val="4B704AAD"/>
    <w:multiLevelType w:val="hybridMultilevel"/>
    <w:tmpl w:val="483A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4BBA5DB0"/>
    <w:multiLevelType w:val="hybridMultilevel"/>
    <w:tmpl w:val="C584DAE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6" w15:restartNumberingAfterBreak="0">
    <w:nsid w:val="4C5362A4"/>
    <w:multiLevelType w:val="hybridMultilevel"/>
    <w:tmpl w:val="EEC6D5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7" w15:restartNumberingAfterBreak="0">
    <w:nsid w:val="4C9376E3"/>
    <w:multiLevelType w:val="multilevel"/>
    <w:tmpl w:val="6F4C165E"/>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cs="Times New Roman" w:hint="default"/>
      </w:rPr>
    </w:lvl>
    <w:lvl w:ilvl="4">
      <w:start w:val="1"/>
      <w:numFmt w:val="decimal"/>
      <w:lvlText w:val="%1.%2.%3.%4.%5."/>
      <w:lvlJc w:val="left"/>
      <w:pPr>
        <w:tabs>
          <w:tab w:val="num" w:pos="5324"/>
        </w:tabs>
        <w:ind w:left="3236" w:hanging="792"/>
      </w:pPr>
      <w:rPr>
        <w:rFonts w:cs="Times New Roman" w:hint="default"/>
      </w:rPr>
    </w:lvl>
    <w:lvl w:ilvl="5">
      <w:start w:val="1"/>
      <w:numFmt w:val="decimal"/>
      <w:lvlText w:val="%1.%2.%3.%4.%5.%6."/>
      <w:lvlJc w:val="left"/>
      <w:pPr>
        <w:tabs>
          <w:tab w:val="num" w:pos="6404"/>
        </w:tabs>
        <w:ind w:left="3740" w:hanging="936"/>
      </w:pPr>
      <w:rPr>
        <w:rFonts w:cs="Times New Roman" w:hint="default"/>
      </w:rPr>
    </w:lvl>
    <w:lvl w:ilvl="6">
      <w:start w:val="1"/>
      <w:numFmt w:val="decimal"/>
      <w:lvlText w:val="%1.%2.%3.%4.%5.%6.%7."/>
      <w:lvlJc w:val="left"/>
      <w:pPr>
        <w:tabs>
          <w:tab w:val="num" w:pos="7484"/>
        </w:tabs>
        <w:ind w:left="4244" w:hanging="1080"/>
      </w:pPr>
      <w:rPr>
        <w:rFonts w:cs="Times New Roman" w:hint="default"/>
      </w:rPr>
    </w:lvl>
    <w:lvl w:ilvl="7">
      <w:start w:val="1"/>
      <w:numFmt w:val="decimal"/>
      <w:lvlText w:val="%1.%2.%3.%4.%5.%6.%7.%8."/>
      <w:lvlJc w:val="left"/>
      <w:pPr>
        <w:tabs>
          <w:tab w:val="num" w:pos="8204"/>
        </w:tabs>
        <w:ind w:left="4748" w:hanging="1224"/>
      </w:pPr>
      <w:rPr>
        <w:rFonts w:cs="Times New Roman" w:hint="default"/>
      </w:rPr>
    </w:lvl>
    <w:lvl w:ilvl="8">
      <w:start w:val="1"/>
      <w:numFmt w:val="decimal"/>
      <w:lvlText w:val="%1.%2.%3.%4.%5.%6.%7.%8.%9."/>
      <w:lvlJc w:val="left"/>
      <w:pPr>
        <w:tabs>
          <w:tab w:val="num" w:pos="9284"/>
        </w:tabs>
        <w:ind w:left="5324" w:hanging="1440"/>
      </w:pPr>
      <w:rPr>
        <w:rFonts w:cs="Times New Roman" w:hint="default"/>
      </w:rPr>
    </w:lvl>
  </w:abstractNum>
  <w:abstractNum w:abstractNumId="218" w15:restartNumberingAfterBreak="0">
    <w:nsid w:val="4C965669"/>
    <w:multiLevelType w:val="hybridMultilevel"/>
    <w:tmpl w:val="70B0864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9" w15:restartNumberingAfterBreak="0">
    <w:nsid w:val="4CBE5D8E"/>
    <w:multiLevelType w:val="hybridMultilevel"/>
    <w:tmpl w:val="CF08FCBA"/>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20" w15:restartNumberingAfterBreak="0">
    <w:nsid w:val="4CDE2FE0"/>
    <w:multiLevelType w:val="singleLevel"/>
    <w:tmpl w:val="A2B46356"/>
    <w:lvl w:ilvl="0">
      <w:start w:val="1"/>
      <w:numFmt w:val="bullet"/>
      <w:lvlText w:val=""/>
      <w:lvlJc w:val="left"/>
      <w:pPr>
        <w:tabs>
          <w:tab w:val="num" w:pos="360"/>
        </w:tabs>
        <w:ind w:left="360" w:hanging="360"/>
      </w:pPr>
      <w:rPr>
        <w:rFonts w:ascii="Symbol" w:hAnsi="Symbol" w:hint="default"/>
      </w:rPr>
    </w:lvl>
  </w:abstractNum>
  <w:abstractNum w:abstractNumId="221" w15:restartNumberingAfterBreak="0">
    <w:nsid w:val="4D2953E1"/>
    <w:multiLevelType w:val="singleLevel"/>
    <w:tmpl w:val="2A88F092"/>
    <w:lvl w:ilvl="0">
      <w:start w:val="1"/>
      <w:numFmt w:val="bullet"/>
      <w:lvlText w:val=""/>
      <w:lvlJc w:val="left"/>
      <w:pPr>
        <w:tabs>
          <w:tab w:val="num" w:pos="504"/>
        </w:tabs>
        <w:ind w:left="504" w:hanging="504"/>
      </w:pPr>
      <w:rPr>
        <w:rFonts w:ascii="Wingdings" w:hAnsi="Wingdings" w:hint="default"/>
        <w:sz w:val="28"/>
      </w:rPr>
    </w:lvl>
  </w:abstractNum>
  <w:abstractNum w:abstractNumId="222" w15:restartNumberingAfterBreak="0">
    <w:nsid w:val="4D516884"/>
    <w:multiLevelType w:val="multilevel"/>
    <w:tmpl w:val="CFBCFD4A"/>
    <w:lvl w:ilvl="0">
      <w:start w:val="1"/>
      <w:numFmt w:val="decimal"/>
      <w:lvlText w:val="%1."/>
      <w:lvlJc w:val="left"/>
      <w:pPr>
        <w:tabs>
          <w:tab w:val="num" w:pos="1418"/>
        </w:tabs>
        <w:ind w:left="1418" w:hanging="284"/>
      </w:pPr>
      <w:rPr>
        <w:rFonts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cs="Times New Roman" w:hint="default"/>
      </w:rPr>
    </w:lvl>
    <w:lvl w:ilvl="4">
      <w:start w:val="1"/>
      <w:numFmt w:val="decimal"/>
      <w:lvlText w:val="%1.%2.%3.%4.%5."/>
      <w:lvlJc w:val="left"/>
      <w:pPr>
        <w:tabs>
          <w:tab w:val="num" w:pos="5324"/>
        </w:tabs>
        <w:ind w:left="3236" w:hanging="792"/>
      </w:pPr>
      <w:rPr>
        <w:rFonts w:cs="Times New Roman" w:hint="default"/>
      </w:rPr>
    </w:lvl>
    <w:lvl w:ilvl="5">
      <w:start w:val="1"/>
      <w:numFmt w:val="decimal"/>
      <w:lvlText w:val="%1.%2.%3.%4.%5.%6."/>
      <w:lvlJc w:val="left"/>
      <w:pPr>
        <w:tabs>
          <w:tab w:val="num" w:pos="6404"/>
        </w:tabs>
        <w:ind w:left="3740" w:hanging="936"/>
      </w:pPr>
      <w:rPr>
        <w:rFonts w:cs="Times New Roman" w:hint="default"/>
      </w:rPr>
    </w:lvl>
    <w:lvl w:ilvl="6">
      <w:start w:val="1"/>
      <w:numFmt w:val="decimal"/>
      <w:lvlText w:val="%1.%2.%3.%4.%5.%6.%7."/>
      <w:lvlJc w:val="left"/>
      <w:pPr>
        <w:tabs>
          <w:tab w:val="num" w:pos="7484"/>
        </w:tabs>
        <w:ind w:left="4244" w:hanging="1080"/>
      </w:pPr>
      <w:rPr>
        <w:rFonts w:cs="Times New Roman" w:hint="default"/>
      </w:rPr>
    </w:lvl>
    <w:lvl w:ilvl="7">
      <w:start w:val="1"/>
      <w:numFmt w:val="decimal"/>
      <w:lvlText w:val="%1.%2.%3.%4.%5.%6.%7.%8."/>
      <w:lvlJc w:val="left"/>
      <w:pPr>
        <w:tabs>
          <w:tab w:val="num" w:pos="8204"/>
        </w:tabs>
        <w:ind w:left="4748" w:hanging="1224"/>
      </w:pPr>
      <w:rPr>
        <w:rFonts w:cs="Times New Roman" w:hint="default"/>
      </w:rPr>
    </w:lvl>
    <w:lvl w:ilvl="8">
      <w:start w:val="1"/>
      <w:numFmt w:val="decimal"/>
      <w:lvlText w:val="%1.%2.%3.%4.%5.%6.%7.%8.%9."/>
      <w:lvlJc w:val="left"/>
      <w:pPr>
        <w:tabs>
          <w:tab w:val="num" w:pos="9284"/>
        </w:tabs>
        <w:ind w:left="5324" w:hanging="1440"/>
      </w:pPr>
      <w:rPr>
        <w:rFonts w:cs="Times New Roman" w:hint="default"/>
      </w:rPr>
    </w:lvl>
  </w:abstractNum>
  <w:abstractNum w:abstractNumId="223" w15:restartNumberingAfterBreak="0">
    <w:nsid w:val="4E0257EF"/>
    <w:multiLevelType w:val="singleLevel"/>
    <w:tmpl w:val="9E327FCA"/>
    <w:lvl w:ilvl="0">
      <w:start w:val="1"/>
      <w:numFmt w:val="bullet"/>
      <w:lvlText w:val=""/>
      <w:lvlJc w:val="left"/>
      <w:pPr>
        <w:tabs>
          <w:tab w:val="num" w:pos="360"/>
        </w:tabs>
        <w:ind w:left="340" w:hanging="340"/>
      </w:pPr>
      <w:rPr>
        <w:rFonts w:ascii="Wingdings" w:hAnsi="Wingdings" w:hint="default"/>
        <w:sz w:val="28"/>
      </w:rPr>
    </w:lvl>
  </w:abstractNum>
  <w:abstractNum w:abstractNumId="224" w15:restartNumberingAfterBreak="0">
    <w:nsid w:val="4E972F4C"/>
    <w:multiLevelType w:val="hybridMultilevel"/>
    <w:tmpl w:val="75745C7A"/>
    <w:lvl w:ilvl="0" w:tplc="04090005">
      <w:start w:val="1"/>
      <w:numFmt w:val="bullet"/>
      <w:lvlText w:val=""/>
      <w:lvlJc w:val="left"/>
      <w:pPr>
        <w:tabs>
          <w:tab w:val="num" w:pos="1080"/>
        </w:tabs>
        <w:ind w:left="1080" w:hanging="360"/>
      </w:pPr>
      <w:rPr>
        <w:rFonts w:ascii="Wingdings" w:hAnsi="Wingdings" w:cs="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225" w15:restartNumberingAfterBreak="0">
    <w:nsid w:val="4EAC5936"/>
    <w:multiLevelType w:val="hybridMultilevel"/>
    <w:tmpl w:val="5AB2E07A"/>
    <w:lvl w:ilvl="0" w:tplc="C76AC73E">
      <w:start w:val="1"/>
      <w:numFmt w:val="bullet"/>
      <w:lvlText w:val=""/>
      <w:lvlJc w:val="left"/>
      <w:pPr>
        <w:tabs>
          <w:tab w:val="num" w:pos="720"/>
        </w:tabs>
        <w:ind w:left="720" w:hanging="360"/>
      </w:pPr>
      <w:rPr>
        <w:rFonts w:ascii="Symbol" w:hAnsi="Symbol" w:hint="default"/>
      </w:rPr>
    </w:lvl>
    <w:lvl w:ilvl="1" w:tplc="4B7419E8" w:tentative="1">
      <w:start w:val="1"/>
      <w:numFmt w:val="bullet"/>
      <w:lvlText w:val="o"/>
      <w:lvlJc w:val="left"/>
      <w:pPr>
        <w:tabs>
          <w:tab w:val="num" w:pos="1440"/>
        </w:tabs>
        <w:ind w:left="1440" w:hanging="360"/>
      </w:pPr>
      <w:rPr>
        <w:rFonts w:ascii="Courier New" w:hAnsi="Courier New" w:cs="Arial" w:hint="default"/>
      </w:rPr>
    </w:lvl>
    <w:lvl w:ilvl="2" w:tplc="4922182A" w:tentative="1">
      <w:start w:val="1"/>
      <w:numFmt w:val="bullet"/>
      <w:lvlText w:val=""/>
      <w:lvlJc w:val="left"/>
      <w:pPr>
        <w:tabs>
          <w:tab w:val="num" w:pos="2160"/>
        </w:tabs>
        <w:ind w:left="2160" w:hanging="360"/>
      </w:pPr>
      <w:rPr>
        <w:rFonts w:ascii="Wingdings" w:hAnsi="Wingdings" w:hint="default"/>
      </w:rPr>
    </w:lvl>
    <w:lvl w:ilvl="3" w:tplc="6A0E022E" w:tentative="1">
      <w:start w:val="1"/>
      <w:numFmt w:val="bullet"/>
      <w:lvlText w:val=""/>
      <w:lvlJc w:val="left"/>
      <w:pPr>
        <w:tabs>
          <w:tab w:val="num" w:pos="2880"/>
        </w:tabs>
        <w:ind w:left="2880" w:hanging="360"/>
      </w:pPr>
      <w:rPr>
        <w:rFonts w:ascii="Symbol" w:hAnsi="Symbol" w:hint="default"/>
      </w:rPr>
    </w:lvl>
    <w:lvl w:ilvl="4" w:tplc="E884B584" w:tentative="1">
      <w:start w:val="1"/>
      <w:numFmt w:val="bullet"/>
      <w:lvlText w:val="o"/>
      <w:lvlJc w:val="left"/>
      <w:pPr>
        <w:tabs>
          <w:tab w:val="num" w:pos="3600"/>
        </w:tabs>
        <w:ind w:left="3600" w:hanging="360"/>
      </w:pPr>
      <w:rPr>
        <w:rFonts w:ascii="Courier New" w:hAnsi="Courier New" w:cs="Arial" w:hint="default"/>
      </w:rPr>
    </w:lvl>
    <w:lvl w:ilvl="5" w:tplc="FA24D132" w:tentative="1">
      <w:start w:val="1"/>
      <w:numFmt w:val="bullet"/>
      <w:lvlText w:val=""/>
      <w:lvlJc w:val="left"/>
      <w:pPr>
        <w:tabs>
          <w:tab w:val="num" w:pos="4320"/>
        </w:tabs>
        <w:ind w:left="4320" w:hanging="360"/>
      </w:pPr>
      <w:rPr>
        <w:rFonts w:ascii="Wingdings" w:hAnsi="Wingdings" w:hint="default"/>
      </w:rPr>
    </w:lvl>
    <w:lvl w:ilvl="6" w:tplc="20A47790" w:tentative="1">
      <w:start w:val="1"/>
      <w:numFmt w:val="bullet"/>
      <w:lvlText w:val=""/>
      <w:lvlJc w:val="left"/>
      <w:pPr>
        <w:tabs>
          <w:tab w:val="num" w:pos="5040"/>
        </w:tabs>
        <w:ind w:left="5040" w:hanging="360"/>
      </w:pPr>
      <w:rPr>
        <w:rFonts w:ascii="Symbol" w:hAnsi="Symbol" w:hint="default"/>
      </w:rPr>
    </w:lvl>
    <w:lvl w:ilvl="7" w:tplc="5F64E4FE" w:tentative="1">
      <w:start w:val="1"/>
      <w:numFmt w:val="bullet"/>
      <w:lvlText w:val="o"/>
      <w:lvlJc w:val="left"/>
      <w:pPr>
        <w:tabs>
          <w:tab w:val="num" w:pos="5760"/>
        </w:tabs>
        <w:ind w:left="5760" w:hanging="360"/>
      </w:pPr>
      <w:rPr>
        <w:rFonts w:ascii="Courier New" w:hAnsi="Courier New" w:cs="Arial" w:hint="default"/>
      </w:rPr>
    </w:lvl>
    <w:lvl w:ilvl="8" w:tplc="8DD0E9CA"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4F1B795D"/>
    <w:multiLevelType w:val="hybridMultilevel"/>
    <w:tmpl w:val="3A74C1C4"/>
    <w:lvl w:ilvl="0" w:tplc="D87233D4">
      <w:start w:val="1"/>
      <w:numFmt w:val="bullet"/>
      <w:lvlText w:val=""/>
      <w:lvlJc w:val="left"/>
      <w:pPr>
        <w:ind w:left="720" w:hanging="360"/>
      </w:pPr>
      <w:rPr>
        <w:rFonts w:ascii="Symbol" w:hAnsi="Symbol" w:hint="default"/>
      </w:rPr>
    </w:lvl>
    <w:lvl w:ilvl="1" w:tplc="6A2CA624">
      <w:start w:val="1"/>
      <w:numFmt w:val="bullet"/>
      <w:lvlText w:val=""/>
      <w:lvlJc w:val="left"/>
      <w:pPr>
        <w:tabs>
          <w:tab w:val="num" w:pos="1743"/>
        </w:tabs>
        <w:ind w:left="1307" w:hanging="227"/>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4F5C42D9"/>
    <w:multiLevelType w:val="hybridMultilevel"/>
    <w:tmpl w:val="B86486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4F9841C8"/>
    <w:multiLevelType w:val="hybridMultilevel"/>
    <w:tmpl w:val="B718A750"/>
    <w:lvl w:ilvl="0" w:tplc="01B0F46A">
      <w:start w:val="1"/>
      <w:numFmt w:val="bullet"/>
      <w:lvlText w:val=""/>
      <w:lvlJc w:val="left"/>
      <w:pPr>
        <w:ind w:left="720" w:hanging="360"/>
      </w:pPr>
      <w:rPr>
        <w:rFonts w:ascii="Symbol" w:hAnsi="Symbol" w:cs="Symbol" w:hint="default"/>
        <w:color w:val="auto"/>
      </w:rPr>
    </w:lvl>
    <w:lvl w:ilvl="1" w:tplc="01B0F46A">
      <w:start w:val="1"/>
      <w:numFmt w:val="bullet"/>
      <w:lvlText w:val=""/>
      <w:lvlJc w:val="left"/>
      <w:pPr>
        <w:ind w:left="1440" w:hanging="360"/>
      </w:pPr>
      <w:rPr>
        <w:rFonts w:ascii="Symbol" w:hAnsi="Symbol" w:cs="Symbol" w:hint="default"/>
        <w:color w:val="auto"/>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9" w15:restartNumberingAfterBreak="0">
    <w:nsid w:val="500F188D"/>
    <w:multiLevelType w:val="multilevel"/>
    <w:tmpl w:val="D712803A"/>
    <w:lvl w:ilvl="0">
      <w:start w:val="1"/>
      <w:numFmt w:val="bullet"/>
      <w:lvlText w:val=""/>
      <w:lvlJc w:val="left"/>
      <w:pPr>
        <w:tabs>
          <w:tab w:val="num" w:pos="1991"/>
        </w:tabs>
        <w:ind w:left="1140" w:firstLine="0"/>
      </w:pPr>
      <w:rPr>
        <w:rFonts w:ascii="Symbol" w:hAnsi="Symbol" w:hint="default"/>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50272E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1" w15:restartNumberingAfterBreak="0">
    <w:nsid w:val="50A517F9"/>
    <w:multiLevelType w:val="hybridMultilevel"/>
    <w:tmpl w:val="9E3044C0"/>
    <w:lvl w:ilvl="0" w:tplc="EA204BAE">
      <w:start w:val="1"/>
      <w:numFmt w:val="bullet"/>
      <w:lvlText w:val=""/>
      <w:lvlJc w:val="left"/>
      <w:pPr>
        <w:tabs>
          <w:tab w:val="num" w:pos="720"/>
        </w:tabs>
        <w:ind w:left="720" w:hanging="360"/>
      </w:pPr>
      <w:rPr>
        <w:rFonts w:ascii="Symbol" w:hAnsi="Symbol" w:hint="default"/>
      </w:rPr>
    </w:lvl>
    <w:lvl w:ilvl="1" w:tplc="CDF49666">
      <w:start w:val="1"/>
      <w:numFmt w:val="bullet"/>
      <w:lvlText w:val="o"/>
      <w:lvlJc w:val="left"/>
      <w:pPr>
        <w:tabs>
          <w:tab w:val="num" w:pos="1440"/>
        </w:tabs>
        <w:ind w:left="1440" w:hanging="360"/>
      </w:pPr>
      <w:rPr>
        <w:rFonts w:ascii="Courier New" w:hAnsi="Courier New" w:cs="Arial" w:hint="default"/>
      </w:rPr>
    </w:lvl>
    <w:lvl w:ilvl="2" w:tplc="54B4DC06">
      <w:start w:val="1"/>
      <w:numFmt w:val="bullet"/>
      <w:lvlText w:val=""/>
      <w:lvlJc w:val="left"/>
      <w:pPr>
        <w:tabs>
          <w:tab w:val="num" w:pos="2160"/>
        </w:tabs>
        <w:ind w:left="2160" w:hanging="360"/>
      </w:pPr>
      <w:rPr>
        <w:rFonts w:ascii="Symbol" w:hAnsi="Symbol" w:hint="default"/>
      </w:rPr>
    </w:lvl>
    <w:lvl w:ilvl="3" w:tplc="50F8B464" w:tentative="1">
      <w:start w:val="1"/>
      <w:numFmt w:val="bullet"/>
      <w:lvlText w:val=""/>
      <w:lvlJc w:val="left"/>
      <w:pPr>
        <w:tabs>
          <w:tab w:val="num" w:pos="2880"/>
        </w:tabs>
        <w:ind w:left="2880" w:hanging="360"/>
      </w:pPr>
      <w:rPr>
        <w:rFonts w:ascii="Symbol" w:hAnsi="Symbol" w:hint="default"/>
      </w:rPr>
    </w:lvl>
    <w:lvl w:ilvl="4" w:tplc="DCE4D822" w:tentative="1">
      <w:start w:val="1"/>
      <w:numFmt w:val="bullet"/>
      <w:lvlText w:val="o"/>
      <w:lvlJc w:val="left"/>
      <w:pPr>
        <w:tabs>
          <w:tab w:val="num" w:pos="3600"/>
        </w:tabs>
        <w:ind w:left="3600" w:hanging="360"/>
      </w:pPr>
      <w:rPr>
        <w:rFonts w:ascii="Courier New" w:hAnsi="Courier New" w:cs="Arial" w:hint="default"/>
      </w:rPr>
    </w:lvl>
    <w:lvl w:ilvl="5" w:tplc="2E606172" w:tentative="1">
      <w:start w:val="1"/>
      <w:numFmt w:val="bullet"/>
      <w:lvlText w:val=""/>
      <w:lvlJc w:val="left"/>
      <w:pPr>
        <w:tabs>
          <w:tab w:val="num" w:pos="4320"/>
        </w:tabs>
        <w:ind w:left="4320" w:hanging="360"/>
      </w:pPr>
      <w:rPr>
        <w:rFonts w:ascii="Wingdings" w:hAnsi="Wingdings" w:hint="default"/>
      </w:rPr>
    </w:lvl>
    <w:lvl w:ilvl="6" w:tplc="E904BC98" w:tentative="1">
      <w:start w:val="1"/>
      <w:numFmt w:val="bullet"/>
      <w:lvlText w:val=""/>
      <w:lvlJc w:val="left"/>
      <w:pPr>
        <w:tabs>
          <w:tab w:val="num" w:pos="5040"/>
        </w:tabs>
        <w:ind w:left="5040" w:hanging="360"/>
      </w:pPr>
      <w:rPr>
        <w:rFonts w:ascii="Symbol" w:hAnsi="Symbol" w:hint="default"/>
      </w:rPr>
    </w:lvl>
    <w:lvl w:ilvl="7" w:tplc="8C4CD20A" w:tentative="1">
      <w:start w:val="1"/>
      <w:numFmt w:val="bullet"/>
      <w:lvlText w:val="o"/>
      <w:lvlJc w:val="left"/>
      <w:pPr>
        <w:tabs>
          <w:tab w:val="num" w:pos="5760"/>
        </w:tabs>
        <w:ind w:left="5760" w:hanging="360"/>
      </w:pPr>
      <w:rPr>
        <w:rFonts w:ascii="Courier New" w:hAnsi="Courier New" w:cs="Arial" w:hint="default"/>
      </w:rPr>
    </w:lvl>
    <w:lvl w:ilvl="8" w:tplc="78CA4956"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51683B23"/>
    <w:multiLevelType w:val="singleLevel"/>
    <w:tmpl w:val="33F00C38"/>
    <w:lvl w:ilvl="0">
      <w:start w:val="1"/>
      <w:numFmt w:val="bullet"/>
      <w:lvlText w:val=""/>
      <w:lvlJc w:val="left"/>
      <w:pPr>
        <w:tabs>
          <w:tab w:val="num" w:pos="360"/>
        </w:tabs>
        <w:ind w:left="360" w:hanging="360"/>
      </w:pPr>
      <w:rPr>
        <w:rFonts w:ascii="Symbol" w:hAnsi="Symbol" w:hint="default"/>
        <w:color w:val="auto"/>
      </w:rPr>
    </w:lvl>
  </w:abstractNum>
  <w:abstractNum w:abstractNumId="233" w15:restartNumberingAfterBreak="0">
    <w:nsid w:val="5194501D"/>
    <w:multiLevelType w:val="singleLevel"/>
    <w:tmpl w:val="2A88F092"/>
    <w:lvl w:ilvl="0">
      <w:start w:val="1"/>
      <w:numFmt w:val="bullet"/>
      <w:lvlText w:val=""/>
      <w:lvlJc w:val="left"/>
      <w:pPr>
        <w:tabs>
          <w:tab w:val="num" w:pos="504"/>
        </w:tabs>
        <w:ind w:left="504" w:hanging="504"/>
      </w:pPr>
      <w:rPr>
        <w:rFonts w:ascii="Wingdings" w:hAnsi="Wingdings" w:hint="default"/>
        <w:sz w:val="28"/>
      </w:rPr>
    </w:lvl>
  </w:abstractNum>
  <w:abstractNum w:abstractNumId="234" w15:restartNumberingAfterBreak="0">
    <w:nsid w:val="51FA20E1"/>
    <w:multiLevelType w:val="singleLevel"/>
    <w:tmpl w:val="08090001"/>
    <w:lvl w:ilvl="0">
      <w:start w:val="1"/>
      <w:numFmt w:val="bullet"/>
      <w:lvlText w:val=""/>
      <w:lvlJc w:val="left"/>
      <w:pPr>
        <w:ind w:left="720" w:hanging="360"/>
      </w:pPr>
      <w:rPr>
        <w:rFonts w:ascii="Symbol" w:hAnsi="Symbol" w:hint="default"/>
      </w:rPr>
    </w:lvl>
  </w:abstractNum>
  <w:abstractNum w:abstractNumId="235" w15:restartNumberingAfterBreak="0">
    <w:nsid w:val="520D0575"/>
    <w:multiLevelType w:val="hybridMultilevel"/>
    <w:tmpl w:val="00806A14"/>
    <w:lvl w:ilvl="0" w:tplc="1F986D96">
      <w:start w:val="1"/>
      <w:numFmt w:val="bullet"/>
      <w:lvlText w:val=""/>
      <w:lvlJc w:val="left"/>
      <w:pPr>
        <w:tabs>
          <w:tab w:val="num" w:pos="170"/>
        </w:tabs>
        <w:ind w:left="170" w:hanging="170"/>
      </w:pPr>
      <w:rPr>
        <w:rFonts w:ascii="Symbol" w:hAnsi="Symbol" w:hint="default"/>
      </w:rPr>
    </w:lvl>
    <w:lvl w:ilvl="1" w:tplc="AF2A63D8" w:tentative="1">
      <w:start w:val="1"/>
      <w:numFmt w:val="bullet"/>
      <w:lvlText w:val="o"/>
      <w:lvlJc w:val="left"/>
      <w:pPr>
        <w:tabs>
          <w:tab w:val="num" w:pos="1080"/>
        </w:tabs>
        <w:ind w:left="1080" w:hanging="360"/>
      </w:pPr>
      <w:rPr>
        <w:rFonts w:ascii="Courier New" w:hAnsi="Courier New" w:cs="Arial" w:hint="default"/>
      </w:rPr>
    </w:lvl>
    <w:lvl w:ilvl="2" w:tplc="AAFE7BCC" w:tentative="1">
      <w:start w:val="1"/>
      <w:numFmt w:val="bullet"/>
      <w:lvlText w:val=""/>
      <w:lvlJc w:val="left"/>
      <w:pPr>
        <w:tabs>
          <w:tab w:val="num" w:pos="1800"/>
        </w:tabs>
        <w:ind w:left="1800" w:hanging="360"/>
      </w:pPr>
      <w:rPr>
        <w:rFonts w:ascii="Wingdings" w:hAnsi="Wingdings" w:hint="default"/>
      </w:rPr>
    </w:lvl>
    <w:lvl w:ilvl="3" w:tplc="C8C4B416" w:tentative="1">
      <w:start w:val="1"/>
      <w:numFmt w:val="bullet"/>
      <w:lvlText w:val=""/>
      <w:lvlJc w:val="left"/>
      <w:pPr>
        <w:tabs>
          <w:tab w:val="num" w:pos="2520"/>
        </w:tabs>
        <w:ind w:left="2520" w:hanging="360"/>
      </w:pPr>
      <w:rPr>
        <w:rFonts w:ascii="Symbol" w:hAnsi="Symbol" w:hint="default"/>
      </w:rPr>
    </w:lvl>
    <w:lvl w:ilvl="4" w:tplc="34C620F2" w:tentative="1">
      <w:start w:val="1"/>
      <w:numFmt w:val="bullet"/>
      <w:lvlText w:val="o"/>
      <w:lvlJc w:val="left"/>
      <w:pPr>
        <w:tabs>
          <w:tab w:val="num" w:pos="3240"/>
        </w:tabs>
        <w:ind w:left="3240" w:hanging="360"/>
      </w:pPr>
      <w:rPr>
        <w:rFonts w:ascii="Courier New" w:hAnsi="Courier New" w:cs="Arial" w:hint="default"/>
      </w:rPr>
    </w:lvl>
    <w:lvl w:ilvl="5" w:tplc="45A88EE0" w:tentative="1">
      <w:start w:val="1"/>
      <w:numFmt w:val="bullet"/>
      <w:lvlText w:val=""/>
      <w:lvlJc w:val="left"/>
      <w:pPr>
        <w:tabs>
          <w:tab w:val="num" w:pos="3960"/>
        </w:tabs>
        <w:ind w:left="3960" w:hanging="360"/>
      </w:pPr>
      <w:rPr>
        <w:rFonts w:ascii="Wingdings" w:hAnsi="Wingdings" w:hint="default"/>
      </w:rPr>
    </w:lvl>
    <w:lvl w:ilvl="6" w:tplc="9ECA2956" w:tentative="1">
      <w:start w:val="1"/>
      <w:numFmt w:val="bullet"/>
      <w:lvlText w:val=""/>
      <w:lvlJc w:val="left"/>
      <w:pPr>
        <w:tabs>
          <w:tab w:val="num" w:pos="4680"/>
        </w:tabs>
        <w:ind w:left="4680" w:hanging="360"/>
      </w:pPr>
      <w:rPr>
        <w:rFonts w:ascii="Symbol" w:hAnsi="Symbol" w:hint="default"/>
      </w:rPr>
    </w:lvl>
    <w:lvl w:ilvl="7" w:tplc="322C4BEE" w:tentative="1">
      <w:start w:val="1"/>
      <w:numFmt w:val="bullet"/>
      <w:lvlText w:val="o"/>
      <w:lvlJc w:val="left"/>
      <w:pPr>
        <w:tabs>
          <w:tab w:val="num" w:pos="5400"/>
        </w:tabs>
        <w:ind w:left="5400" w:hanging="360"/>
      </w:pPr>
      <w:rPr>
        <w:rFonts w:ascii="Courier New" w:hAnsi="Courier New" w:cs="Arial" w:hint="default"/>
      </w:rPr>
    </w:lvl>
    <w:lvl w:ilvl="8" w:tplc="7D72DA6C" w:tentative="1">
      <w:start w:val="1"/>
      <w:numFmt w:val="bullet"/>
      <w:lvlText w:val=""/>
      <w:lvlJc w:val="left"/>
      <w:pPr>
        <w:tabs>
          <w:tab w:val="num" w:pos="6120"/>
        </w:tabs>
        <w:ind w:left="6120" w:hanging="360"/>
      </w:pPr>
      <w:rPr>
        <w:rFonts w:ascii="Wingdings" w:hAnsi="Wingdings" w:hint="default"/>
      </w:rPr>
    </w:lvl>
  </w:abstractNum>
  <w:abstractNum w:abstractNumId="236" w15:restartNumberingAfterBreak="0">
    <w:nsid w:val="522A6CA1"/>
    <w:multiLevelType w:val="hybridMultilevel"/>
    <w:tmpl w:val="703E9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25011AD"/>
    <w:multiLevelType w:val="hybridMultilevel"/>
    <w:tmpl w:val="9446CFFE"/>
    <w:lvl w:ilvl="0" w:tplc="A906E38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526F327D"/>
    <w:multiLevelType w:val="hybridMultilevel"/>
    <w:tmpl w:val="3D6E10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2845273"/>
    <w:multiLevelType w:val="singleLevel"/>
    <w:tmpl w:val="E182F16C"/>
    <w:lvl w:ilvl="0">
      <w:start w:val="1"/>
      <w:numFmt w:val="bullet"/>
      <w:lvlText w:val=""/>
      <w:lvlJc w:val="left"/>
      <w:pPr>
        <w:tabs>
          <w:tab w:val="num" w:pos="360"/>
        </w:tabs>
        <w:ind w:left="360" w:hanging="360"/>
      </w:pPr>
      <w:rPr>
        <w:rFonts w:ascii="Symbol" w:hAnsi="Symbol" w:hint="default"/>
      </w:rPr>
    </w:lvl>
  </w:abstractNum>
  <w:abstractNum w:abstractNumId="240" w15:restartNumberingAfterBreak="0">
    <w:nsid w:val="538841C4"/>
    <w:multiLevelType w:val="hybridMultilevel"/>
    <w:tmpl w:val="6628A5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53953B2D"/>
    <w:multiLevelType w:val="hybridMultilevel"/>
    <w:tmpl w:val="EB6A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53B76682"/>
    <w:multiLevelType w:val="hybridMultilevel"/>
    <w:tmpl w:val="9132B8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53C914EE"/>
    <w:multiLevelType w:val="hybridMultilevel"/>
    <w:tmpl w:val="4F20D704"/>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244" w15:restartNumberingAfterBreak="0">
    <w:nsid w:val="53DA1519"/>
    <w:multiLevelType w:val="hybridMultilevel"/>
    <w:tmpl w:val="1AC0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53F058EF"/>
    <w:multiLevelType w:val="hybridMultilevel"/>
    <w:tmpl w:val="0002C5AA"/>
    <w:lvl w:ilvl="0" w:tplc="01B0F46A">
      <w:start w:val="1"/>
      <w:numFmt w:val="bullet"/>
      <w:lvlText w:val=""/>
      <w:lvlJc w:val="left"/>
      <w:pPr>
        <w:ind w:left="720" w:hanging="360"/>
      </w:pPr>
      <w:rPr>
        <w:rFonts w:ascii="Symbol" w:hAnsi="Symbol" w:cs="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6" w15:restartNumberingAfterBreak="0">
    <w:nsid w:val="547A26E0"/>
    <w:multiLevelType w:val="singleLevel"/>
    <w:tmpl w:val="2A88F092"/>
    <w:lvl w:ilvl="0">
      <w:start w:val="1"/>
      <w:numFmt w:val="bullet"/>
      <w:lvlText w:val=""/>
      <w:lvlJc w:val="left"/>
      <w:pPr>
        <w:tabs>
          <w:tab w:val="num" w:pos="504"/>
        </w:tabs>
        <w:ind w:left="504" w:hanging="504"/>
      </w:pPr>
      <w:rPr>
        <w:rFonts w:ascii="Wingdings" w:hAnsi="Wingdings" w:hint="default"/>
        <w:sz w:val="28"/>
      </w:rPr>
    </w:lvl>
  </w:abstractNum>
  <w:abstractNum w:abstractNumId="247" w15:restartNumberingAfterBreak="0">
    <w:nsid w:val="54D06CA5"/>
    <w:multiLevelType w:val="multilevel"/>
    <w:tmpl w:val="9206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5027F81"/>
    <w:multiLevelType w:val="multilevel"/>
    <w:tmpl w:val="A5F4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53D50B6"/>
    <w:multiLevelType w:val="singleLevel"/>
    <w:tmpl w:val="18549FA8"/>
    <w:lvl w:ilvl="0">
      <w:start w:val="1"/>
      <w:numFmt w:val="bullet"/>
      <w:lvlText w:val=""/>
      <w:lvlJc w:val="left"/>
      <w:pPr>
        <w:tabs>
          <w:tab w:val="num" w:pos="360"/>
        </w:tabs>
        <w:ind w:left="360" w:hanging="360"/>
      </w:pPr>
      <w:rPr>
        <w:rFonts w:ascii="Symbol" w:hAnsi="Symbol" w:hint="default"/>
        <w:b w:val="0"/>
        <w:i w:val="0"/>
        <w:sz w:val="16"/>
      </w:rPr>
    </w:lvl>
  </w:abstractNum>
  <w:abstractNum w:abstractNumId="250" w15:restartNumberingAfterBreak="0">
    <w:nsid w:val="55A8534B"/>
    <w:multiLevelType w:val="hybridMultilevel"/>
    <w:tmpl w:val="79E827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55CD6DBB"/>
    <w:multiLevelType w:val="singleLevel"/>
    <w:tmpl w:val="2A88F092"/>
    <w:lvl w:ilvl="0">
      <w:start w:val="1"/>
      <w:numFmt w:val="bullet"/>
      <w:lvlText w:val=""/>
      <w:lvlJc w:val="left"/>
      <w:pPr>
        <w:tabs>
          <w:tab w:val="num" w:pos="504"/>
        </w:tabs>
        <w:ind w:left="504" w:hanging="504"/>
      </w:pPr>
      <w:rPr>
        <w:rFonts w:ascii="Wingdings" w:hAnsi="Wingdings" w:hint="default"/>
        <w:sz w:val="28"/>
      </w:rPr>
    </w:lvl>
  </w:abstractNum>
  <w:abstractNum w:abstractNumId="252" w15:restartNumberingAfterBreak="0">
    <w:nsid w:val="55CE13A8"/>
    <w:multiLevelType w:val="hybridMultilevel"/>
    <w:tmpl w:val="6DB2AB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567B030E"/>
    <w:multiLevelType w:val="singleLevel"/>
    <w:tmpl w:val="801E82A0"/>
    <w:lvl w:ilvl="0">
      <w:start w:val="1"/>
      <w:numFmt w:val="decimal"/>
      <w:lvlText w:val="%1"/>
      <w:lvlJc w:val="left"/>
      <w:pPr>
        <w:tabs>
          <w:tab w:val="num" w:pos="567"/>
        </w:tabs>
        <w:ind w:left="567" w:hanging="567"/>
      </w:pPr>
      <w:rPr>
        <w:rFonts w:ascii="Arial" w:hAnsi="Arial" w:hint="default"/>
        <w:b w:val="0"/>
        <w:i w:val="0"/>
        <w:sz w:val="22"/>
      </w:rPr>
    </w:lvl>
  </w:abstractNum>
  <w:abstractNum w:abstractNumId="254" w15:restartNumberingAfterBreak="0">
    <w:nsid w:val="56DE4761"/>
    <w:multiLevelType w:val="hybridMultilevel"/>
    <w:tmpl w:val="2CF89426"/>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55" w15:restartNumberingAfterBreak="0">
    <w:nsid w:val="57E22F0E"/>
    <w:multiLevelType w:val="hybridMultilevel"/>
    <w:tmpl w:val="DFE01EAA"/>
    <w:lvl w:ilvl="0" w:tplc="C3120F0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5814343C"/>
    <w:multiLevelType w:val="singleLevel"/>
    <w:tmpl w:val="A2B46356"/>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58213887"/>
    <w:multiLevelType w:val="hybridMultilevel"/>
    <w:tmpl w:val="98381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58AD1B40"/>
    <w:multiLevelType w:val="hybridMultilevel"/>
    <w:tmpl w:val="37C61FF6"/>
    <w:lvl w:ilvl="0" w:tplc="9CF289AA">
      <w:start w:val="1"/>
      <w:numFmt w:val="bullet"/>
      <w:lvlText w:val=""/>
      <w:lvlJc w:val="left"/>
      <w:pPr>
        <w:tabs>
          <w:tab w:val="num" w:pos="780"/>
        </w:tabs>
        <w:ind w:left="780" w:hanging="360"/>
      </w:pPr>
      <w:rPr>
        <w:rFonts w:ascii="Symbol" w:hAnsi="Symbol" w:hint="default"/>
      </w:rPr>
    </w:lvl>
    <w:lvl w:ilvl="1" w:tplc="B97679CE">
      <w:start w:val="1"/>
      <w:numFmt w:val="bullet"/>
      <w:lvlText w:val="o"/>
      <w:lvlJc w:val="left"/>
      <w:pPr>
        <w:tabs>
          <w:tab w:val="num" w:pos="1500"/>
        </w:tabs>
        <w:ind w:left="1500" w:hanging="360"/>
      </w:pPr>
      <w:rPr>
        <w:rFonts w:ascii="Courier New" w:hAnsi="Courier New" w:cs="Arial" w:hint="default"/>
      </w:rPr>
    </w:lvl>
    <w:lvl w:ilvl="2" w:tplc="72D0EFA4" w:tentative="1">
      <w:start w:val="1"/>
      <w:numFmt w:val="bullet"/>
      <w:lvlText w:val=""/>
      <w:lvlJc w:val="left"/>
      <w:pPr>
        <w:tabs>
          <w:tab w:val="num" w:pos="2220"/>
        </w:tabs>
        <w:ind w:left="2220" w:hanging="360"/>
      </w:pPr>
      <w:rPr>
        <w:rFonts w:ascii="Wingdings" w:hAnsi="Wingdings" w:hint="default"/>
      </w:rPr>
    </w:lvl>
    <w:lvl w:ilvl="3" w:tplc="1C983E90" w:tentative="1">
      <w:start w:val="1"/>
      <w:numFmt w:val="bullet"/>
      <w:lvlText w:val=""/>
      <w:lvlJc w:val="left"/>
      <w:pPr>
        <w:tabs>
          <w:tab w:val="num" w:pos="2940"/>
        </w:tabs>
        <w:ind w:left="2940" w:hanging="360"/>
      </w:pPr>
      <w:rPr>
        <w:rFonts w:ascii="Symbol" w:hAnsi="Symbol" w:hint="default"/>
      </w:rPr>
    </w:lvl>
    <w:lvl w:ilvl="4" w:tplc="8CEA5E38" w:tentative="1">
      <w:start w:val="1"/>
      <w:numFmt w:val="bullet"/>
      <w:lvlText w:val="o"/>
      <w:lvlJc w:val="left"/>
      <w:pPr>
        <w:tabs>
          <w:tab w:val="num" w:pos="3660"/>
        </w:tabs>
        <w:ind w:left="3660" w:hanging="360"/>
      </w:pPr>
      <w:rPr>
        <w:rFonts w:ascii="Courier New" w:hAnsi="Courier New" w:cs="Arial" w:hint="default"/>
      </w:rPr>
    </w:lvl>
    <w:lvl w:ilvl="5" w:tplc="24344D9E" w:tentative="1">
      <w:start w:val="1"/>
      <w:numFmt w:val="bullet"/>
      <w:lvlText w:val=""/>
      <w:lvlJc w:val="left"/>
      <w:pPr>
        <w:tabs>
          <w:tab w:val="num" w:pos="4380"/>
        </w:tabs>
        <w:ind w:left="4380" w:hanging="360"/>
      </w:pPr>
      <w:rPr>
        <w:rFonts w:ascii="Wingdings" w:hAnsi="Wingdings" w:hint="default"/>
      </w:rPr>
    </w:lvl>
    <w:lvl w:ilvl="6" w:tplc="27AA2082" w:tentative="1">
      <w:start w:val="1"/>
      <w:numFmt w:val="bullet"/>
      <w:lvlText w:val=""/>
      <w:lvlJc w:val="left"/>
      <w:pPr>
        <w:tabs>
          <w:tab w:val="num" w:pos="5100"/>
        </w:tabs>
        <w:ind w:left="5100" w:hanging="360"/>
      </w:pPr>
      <w:rPr>
        <w:rFonts w:ascii="Symbol" w:hAnsi="Symbol" w:hint="default"/>
      </w:rPr>
    </w:lvl>
    <w:lvl w:ilvl="7" w:tplc="94142864" w:tentative="1">
      <w:start w:val="1"/>
      <w:numFmt w:val="bullet"/>
      <w:lvlText w:val="o"/>
      <w:lvlJc w:val="left"/>
      <w:pPr>
        <w:tabs>
          <w:tab w:val="num" w:pos="5820"/>
        </w:tabs>
        <w:ind w:left="5820" w:hanging="360"/>
      </w:pPr>
      <w:rPr>
        <w:rFonts w:ascii="Courier New" w:hAnsi="Courier New" w:cs="Arial" w:hint="default"/>
      </w:rPr>
    </w:lvl>
    <w:lvl w:ilvl="8" w:tplc="09240C66" w:tentative="1">
      <w:start w:val="1"/>
      <w:numFmt w:val="bullet"/>
      <w:lvlText w:val=""/>
      <w:lvlJc w:val="left"/>
      <w:pPr>
        <w:tabs>
          <w:tab w:val="num" w:pos="6540"/>
        </w:tabs>
        <w:ind w:left="6540" w:hanging="360"/>
      </w:pPr>
      <w:rPr>
        <w:rFonts w:ascii="Wingdings" w:hAnsi="Wingdings" w:hint="default"/>
      </w:rPr>
    </w:lvl>
  </w:abstractNum>
  <w:abstractNum w:abstractNumId="259" w15:restartNumberingAfterBreak="0">
    <w:nsid w:val="595859E3"/>
    <w:multiLevelType w:val="singleLevel"/>
    <w:tmpl w:val="801E82A0"/>
    <w:lvl w:ilvl="0">
      <w:start w:val="1"/>
      <w:numFmt w:val="decimal"/>
      <w:lvlText w:val="%1"/>
      <w:lvlJc w:val="left"/>
      <w:pPr>
        <w:tabs>
          <w:tab w:val="num" w:pos="567"/>
        </w:tabs>
        <w:ind w:left="567" w:hanging="567"/>
      </w:pPr>
      <w:rPr>
        <w:rFonts w:ascii="Arial" w:hAnsi="Arial" w:hint="default"/>
        <w:b w:val="0"/>
        <w:i w:val="0"/>
        <w:sz w:val="22"/>
      </w:rPr>
    </w:lvl>
  </w:abstractNum>
  <w:abstractNum w:abstractNumId="260" w15:restartNumberingAfterBreak="0">
    <w:nsid w:val="59C76871"/>
    <w:multiLevelType w:val="hybridMultilevel"/>
    <w:tmpl w:val="254A06FE"/>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61" w15:restartNumberingAfterBreak="0">
    <w:nsid w:val="59E15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5A390FEC"/>
    <w:multiLevelType w:val="hybridMultilevel"/>
    <w:tmpl w:val="0E56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5A6172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4" w15:restartNumberingAfterBreak="0">
    <w:nsid w:val="5AA5368D"/>
    <w:multiLevelType w:val="hybridMultilevel"/>
    <w:tmpl w:val="19BEF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5B8846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5BC84CC3"/>
    <w:multiLevelType w:val="hybridMultilevel"/>
    <w:tmpl w:val="F5C88E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7" w15:restartNumberingAfterBreak="0">
    <w:nsid w:val="5BEA7514"/>
    <w:multiLevelType w:val="hybridMultilevel"/>
    <w:tmpl w:val="DF7E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5BF168A5"/>
    <w:multiLevelType w:val="singleLevel"/>
    <w:tmpl w:val="2A88F092"/>
    <w:lvl w:ilvl="0">
      <w:start w:val="1"/>
      <w:numFmt w:val="bullet"/>
      <w:lvlText w:val=""/>
      <w:lvlJc w:val="left"/>
      <w:pPr>
        <w:tabs>
          <w:tab w:val="num" w:pos="504"/>
        </w:tabs>
        <w:ind w:left="504" w:hanging="504"/>
      </w:pPr>
      <w:rPr>
        <w:rFonts w:ascii="Wingdings" w:hAnsi="Wingdings" w:hint="default"/>
        <w:sz w:val="28"/>
      </w:rPr>
    </w:lvl>
  </w:abstractNum>
  <w:abstractNum w:abstractNumId="269" w15:restartNumberingAfterBreak="0">
    <w:nsid w:val="5C283D09"/>
    <w:multiLevelType w:val="hybridMultilevel"/>
    <w:tmpl w:val="713A5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5C671F69"/>
    <w:multiLevelType w:val="hybridMultilevel"/>
    <w:tmpl w:val="A9EAF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1" w15:restartNumberingAfterBreak="0">
    <w:nsid w:val="5C7B30A1"/>
    <w:multiLevelType w:val="hybridMultilevel"/>
    <w:tmpl w:val="BC569F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2" w15:restartNumberingAfterBreak="0">
    <w:nsid w:val="5E007603"/>
    <w:multiLevelType w:val="hybridMultilevel"/>
    <w:tmpl w:val="6EAC46F2"/>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3" w15:restartNumberingAfterBreak="0">
    <w:nsid w:val="5E467FDC"/>
    <w:multiLevelType w:val="hybridMultilevel"/>
    <w:tmpl w:val="E55A4F0E"/>
    <w:lvl w:ilvl="0" w:tplc="0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74" w15:restartNumberingAfterBreak="0">
    <w:nsid w:val="5E9C5312"/>
    <w:multiLevelType w:val="hybridMultilevel"/>
    <w:tmpl w:val="38B4D744"/>
    <w:lvl w:ilvl="0" w:tplc="FFFFFFFF">
      <w:start w:val="1"/>
      <w:numFmt w:val="bullet"/>
      <w:lvlText w:val=""/>
      <w:lvlJc w:val="left"/>
      <w:pPr>
        <w:tabs>
          <w:tab w:val="num" w:pos="417"/>
        </w:tabs>
        <w:ind w:left="417" w:hanging="360"/>
      </w:pPr>
      <w:rPr>
        <w:rFonts w:ascii="Symbol" w:hAnsi="Symbol"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275" w15:restartNumberingAfterBreak="0">
    <w:nsid w:val="5F324596"/>
    <w:multiLevelType w:val="singleLevel"/>
    <w:tmpl w:val="801E82A0"/>
    <w:lvl w:ilvl="0">
      <w:start w:val="1"/>
      <w:numFmt w:val="decimal"/>
      <w:lvlText w:val="%1"/>
      <w:lvlJc w:val="left"/>
      <w:pPr>
        <w:tabs>
          <w:tab w:val="num" w:pos="567"/>
        </w:tabs>
        <w:ind w:left="567" w:hanging="567"/>
      </w:pPr>
      <w:rPr>
        <w:rFonts w:ascii="Arial" w:hAnsi="Arial" w:hint="default"/>
        <w:b w:val="0"/>
        <w:i w:val="0"/>
        <w:sz w:val="22"/>
      </w:rPr>
    </w:lvl>
  </w:abstractNum>
  <w:abstractNum w:abstractNumId="276" w15:restartNumberingAfterBreak="0">
    <w:nsid w:val="5F7311C1"/>
    <w:multiLevelType w:val="hybridMultilevel"/>
    <w:tmpl w:val="86ACEC32"/>
    <w:lvl w:ilvl="0" w:tplc="AE1C1506">
      <w:start w:val="1"/>
      <w:numFmt w:val="bullet"/>
      <w:lvlText w:val=""/>
      <w:lvlJc w:val="left"/>
      <w:pPr>
        <w:tabs>
          <w:tab w:val="num" w:pos="720"/>
        </w:tabs>
        <w:ind w:left="720" w:hanging="360"/>
      </w:pPr>
      <w:rPr>
        <w:rFonts w:ascii="Symbol" w:hAnsi="Symbol" w:hint="default"/>
      </w:rPr>
    </w:lvl>
    <w:lvl w:ilvl="1" w:tplc="ED9CFE28">
      <w:start w:val="1"/>
      <w:numFmt w:val="bullet"/>
      <w:lvlText w:val="o"/>
      <w:lvlJc w:val="left"/>
      <w:pPr>
        <w:tabs>
          <w:tab w:val="num" w:pos="1440"/>
        </w:tabs>
        <w:ind w:left="1440" w:hanging="360"/>
      </w:pPr>
      <w:rPr>
        <w:rFonts w:ascii="Courier New" w:hAnsi="Courier New" w:cs="Arial" w:hint="default"/>
      </w:rPr>
    </w:lvl>
    <w:lvl w:ilvl="2" w:tplc="F4CCD222" w:tentative="1">
      <w:start w:val="1"/>
      <w:numFmt w:val="bullet"/>
      <w:lvlText w:val=""/>
      <w:lvlJc w:val="left"/>
      <w:pPr>
        <w:tabs>
          <w:tab w:val="num" w:pos="2160"/>
        </w:tabs>
        <w:ind w:left="2160" w:hanging="360"/>
      </w:pPr>
      <w:rPr>
        <w:rFonts w:ascii="Wingdings" w:hAnsi="Wingdings" w:hint="default"/>
      </w:rPr>
    </w:lvl>
    <w:lvl w:ilvl="3" w:tplc="06461F80" w:tentative="1">
      <w:start w:val="1"/>
      <w:numFmt w:val="bullet"/>
      <w:lvlText w:val=""/>
      <w:lvlJc w:val="left"/>
      <w:pPr>
        <w:tabs>
          <w:tab w:val="num" w:pos="2880"/>
        </w:tabs>
        <w:ind w:left="2880" w:hanging="360"/>
      </w:pPr>
      <w:rPr>
        <w:rFonts w:ascii="Symbol" w:hAnsi="Symbol" w:hint="default"/>
      </w:rPr>
    </w:lvl>
    <w:lvl w:ilvl="4" w:tplc="C67C2840" w:tentative="1">
      <w:start w:val="1"/>
      <w:numFmt w:val="bullet"/>
      <w:lvlText w:val="o"/>
      <w:lvlJc w:val="left"/>
      <w:pPr>
        <w:tabs>
          <w:tab w:val="num" w:pos="3600"/>
        </w:tabs>
        <w:ind w:left="3600" w:hanging="360"/>
      </w:pPr>
      <w:rPr>
        <w:rFonts w:ascii="Courier New" w:hAnsi="Courier New" w:cs="Arial" w:hint="default"/>
      </w:rPr>
    </w:lvl>
    <w:lvl w:ilvl="5" w:tplc="82EAB774" w:tentative="1">
      <w:start w:val="1"/>
      <w:numFmt w:val="bullet"/>
      <w:lvlText w:val=""/>
      <w:lvlJc w:val="left"/>
      <w:pPr>
        <w:tabs>
          <w:tab w:val="num" w:pos="4320"/>
        </w:tabs>
        <w:ind w:left="4320" w:hanging="360"/>
      </w:pPr>
      <w:rPr>
        <w:rFonts w:ascii="Wingdings" w:hAnsi="Wingdings" w:hint="default"/>
      </w:rPr>
    </w:lvl>
    <w:lvl w:ilvl="6" w:tplc="87206B48" w:tentative="1">
      <w:start w:val="1"/>
      <w:numFmt w:val="bullet"/>
      <w:lvlText w:val=""/>
      <w:lvlJc w:val="left"/>
      <w:pPr>
        <w:tabs>
          <w:tab w:val="num" w:pos="5040"/>
        </w:tabs>
        <w:ind w:left="5040" w:hanging="360"/>
      </w:pPr>
      <w:rPr>
        <w:rFonts w:ascii="Symbol" w:hAnsi="Symbol" w:hint="default"/>
      </w:rPr>
    </w:lvl>
    <w:lvl w:ilvl="7" w:tplc="12D4BD38" w:tentative="1">
      <w:start w:val="1"/>
      <w:numFmt w:val="bullet"/>
      <w:lvlText w:val="o"/>
      <w:lvlJc w:val="left"/>
      <w:pPr>
        <w:tabs>
          <w:tab w:val="num" w:pos="5760"/>
        </w:tabs>
        <w:ind w:left="5760" w:hanging="360"/>
      </w:pPr>
      <w:rPr>
        <w:rFonts w:ascii="Courier New" w:hAnsi="Courier New" w:cs="Arial" w:hint="default"/>
      </w:rPr>
    </w:lvl>
    <w:lvl w:ilvl="8" w:tplc="C460209A"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5FB60A0C"/>
    <w:multiLevelType w:val="hybridMultilevel"/>
    <w:tmpl w:val="39B675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5FE34E4C"/>
    <w:multiLevelType w:val="singleLevel"/>
    <w:tmpl w:val="801E82A0"/>
    <w:lvl w:ilvl="0">
      <w:start w:val="1"/>
      <w:numFmt w:val="decimal"/>
      <w:lvlText w:val="%1"/>
      <w:lvlJc w:val="left"/>
      <w:pPr>
        <w:tabs>
          <w:tab w:val="num" w:pos="567"/>
        </w:tabs>
        <w:ind w:left="567" w:hanging="567"/>
      </w:pPr>
      <w:rPr>
        <w:rFonts w:ascii="Arial" w:hAnsi="Arial" w:hint="default"/>
        <w:b w:val="0"/>
        <w:i w:val="0"/>
        <w:sz w:val="22"/>
      </w:rPr>
    </w:lvl>
  </w:abstractNum>
  <w:abstractNum w:abstractNumId="279" w15:restartNumberingAfterBreak="0">
    <w:nsid w:val="612E75C6"/>
    <w:multiLevelType w:val="hybridMultilevel"/>
    <w:tmpl w:val="1242D116"/>
    <w:lvl w:ilvl="0" w:tplc="9E327FCA">
      <w:start w:val="1"/>
      <w:numFmt w:val="bullet"/>
      <w:lvlText w:val=""/>
      <w:lvlJc w:val="left"/>
      <w:pPr>
        <w:tabs>
          <w:tab w:val="num" w:pos="360"/>
        </w:tabs>
        <w:ind w:left="340" w:hanging="34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61C346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1" w15:restartNumberingAfterBreak="0">
    <w:nsid w:val="62D42F54"/>
    <w:multiLevelType w:val="hybridMultilevel"/>
    <w:tmpl w:val="E86E5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2" w15:restartNumberingAfterBreak="0">
    <w:nsid w:val="62E83790"/>
    <w:multiLevelType w:val="hybridMultilevel"/>
    <w:tmpl w:val="D90E8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63603878"/>
    <w:multiLevelType w:val="hybridMultilevel"/>
    <w:tmpl w:val="31D64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4" w15:restartNumberingAfterBreak="0">
    <w:nsid w:val="63AD20F7"/>
    <w:multiLevelType w:val="hybridMultilevel"/>
    <w:tmpl w:val="AE9286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5" w15:restartNumberingAfterBreak="0">
    <w:nsid w:val="63CA0317"/>
    <w:multiLevelType w:val="hybridMultilevel"/>
    <w:tmpl w:val="7AC695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6" w15:restartNumberingAfterBreak="0">
    <w:nsid w:val="63DA76F5"/>
    <w:multiLevelType w:val="hybridMultilevel"/>
    <w:tmpl w:val="AF9EE3F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87" w15:restartNumberingAfterBreak="0">
    <w:nsid w:val="640E3963"/>
    <w:multiLevelType w:val="hybridMultilevel"/>
    <w:tmpl w:val="AF561820"/>
    <w:lvl w:ilvl="0" w:tplc="C2780260">
      <w:start w:val="1"/>
      <w:numFmt w:val="bullet"/>
      <w:lvlText w:val=""/>
      <w:lvlJc w:val="left"/>
      <w:pPr>
        <w:tabs>
          <w:tab w:val="num" w:pos="3431"/>
        </w:tabs>
        <w:ind w:left="2580" w:firstLine="0"/>
      </w:pPr>
      <w:rPr>
        <w:rFonts w:ascii="Symbol" w:hAnsi="Symbol" w:hint="default"/>
        <w:sz w:val="22"/>
      </w:rPr>
    </w:lvl>
    <w:lvl w:ilvl="1" w:tplc="65ACF290" w:tentative="1">
      <w:start w:val="1"/>
      <w:numFmt w:val="bullet"/>
      <w:lvlText w:val="o"/>
      <w:lvlJc w:val="left"/>
      <w:pPr>
        <w:tabs>
          <w:tab w:val="num" w:pos="2880"/>
        </w:tabs>
        <w:ind w:left="2880" w:hanging="360"/>
      </w:pPr>
      <w:rPr>
        <w:rFonts w:ascii="Courier New" w:hAnsi="Courier New" w:cs="Arial" w:hint="default"/>
      </w:rPr>
    </w:lvl>
    <w:lvl w:ilvl="2" w:tplc="27D20942">
      <w:start w:val="1"/>
      <w:numFmt w:val="bullet"/>
      <w:lvlText w:val=""/>
      <w:lvlJc w:val="left"/>
      <w:pPr>
        <w:tabs>
          <w:tab w:val="num" w:pos="3600"/>
        </w:tabs>
        <w:ind w:left="3600" w:hanging="360"/>
      </w:pPr>
      <w:rPr>
        <w:rFonts w:ascii="Wingdings" w:hAnsi="Wingdings" w:hint="default"/>
      </w:rPr>
    </w:lvl>
    <w:lvl w:ilvl="3" w:tplc="A7A87262" w:tentative="1">
      <w:start w:val="1"/>
      <w:numFmt w:val="bullet"/>
      <w:lvlText w:val=""/>
      <w:lvlJc w:val="left"/>
      <w:pPr>
        <w:tabs>
          <w:tab w:val="num" w:pos="4320"/>
        </w:tabs>
        <w:ind w:left="4320" w:hanging="360"/>
      </w:pPr>
      <w:rPr>
        <w:rFonts w:ascii="Symbol" w:hAnsi="Symbol" w:hint="default"/>
      </w:rPr>
    </w:lvl>
    <w:lvl w:ilvl="4" w:tplc="9B5A5D06" w:tentative="1">
      <w:start w:val="1"/>
      <w:numFmt w:val="bullet"/>
      <w:lvlText w:val="o"/>
      <w:lvlJc w:val="left"/>
      <w:pPr>
        <w:tabs>
          <w:tab w:val="num" w:pos="5040"/>
        </w:tabs>
        <w:ind w:left="5040" w:hanging="360"/>
      </w:pPr>
      <w:rPr>
        <w:rFonts w:ascii="Courier New" w:hAnsi="Courier New" w:cs="Arial" w:hint="default"/>
      </w:rPr>
    </w:lvl>
    <w:lvl w:ilvl="5" w:tplc="1514DD4A" w:tentative="1">
      <w:start w:val="1"/>
      <w:numFmt w:val="bullet"/>
      <w:lvlText w:val=""/>
      <w:lvlJc w:val="left"/>
      <w:pPr>
        <w:tabs>
          <w:tab w:val="num" w:pos="5760"/>
        </w:tabs>
        <w:ind w:left="5760" w:hanging="360"/>
      </w:pPr>
      <w:rPr>
        <w:rFonts w:ascii="Wingdings" w:hAnsi="Wingdings" w:hint="default"/>
      </w:rPr>
    </w:lvl>
    <w:lvl w:ilvl="6" w:tplc="04AA550C" w:tentative="1">
      <w:start w:val="1"/>
      <w:numFmt w:val="bullet"/>
      <w:lvlText w:val=""/>
      <w:lvlJc w:val="left"/>
      <w:pPr>
        <w:tabs>
          <w:tab w:val="num" w:pos="6480"/>
        </w:tabs>
        <w:ind w:left="6480" w:hanging="360"/>
      </w:pPr>
      <w:rPr>
        <w:rFonts w:ascii="Symbol" w:hAnsi="Symbol" w:hint="default"/>
      </w:rPr>
    </w:lvl>
    <w:lvl w:ilvl="7" w:tplc="1998613A" w:tentative="1">
      <w:start w:val="1"/>
      <w:numFmt w:val="bullet"/>
      <w:lvlText w:val="o"/>
      <w:lvlJc w:val="left"/>
      <w:pPr>
        <w:tabs>
          <w:tab w:val="num" w:pos="7200"/>
        </w:tabs>
        <w:ind w:left="7200" w:hanging="360"/>
      </w:pPr>
      <w:rPr>
        <w:rFonts w:ascii="Courier New" w:hAnsi="Courier New" w:cs="Arial" w:hint="default"/>
      </w:rPr>
    </w:lvl>
    <w:lvl w:ilvl="8" w:tplc="5496757E" w:tentative="1">
      <w:start w:val="1"/>
      <w:numFmt w:val="bullet"/>
      <w:lvlText w:val=""/>
      <w:lvlJc w:val="left"/>
      <w:pPr>
        <w:tabs>
          <w:tab w:val="num" w:pos="7920"/>
        </w:tabs>
        <w:ind w:left="7920" w:hanging="360"/>
      </w:pPr>
      <w:rPr>
        <w:rFonts w:ascii="Wingdings" w:hAnsi="Wingdings" w:hint="default"/>
      </w:rPr>
    </w:lvl>
  </w:abstractNum>
  <w:abstractNum w:abstractNumId="288" w15:restartNumberingAfterBreak="0">
    <w:nsid w:val="64112F26"/>
    <w:multiLevelType w:val="hybridMultilevel"/>
    <w:tmpl w:val="EC529660"/>
    <w:lvl w:ilvl="0" w:tplc="04090003">
      <w:start w:val="1"/>
      <w:numFmt w:val="bullet"/>
      <w:lvlText w:val="o"/>
      <w:lvlJc w:val="left"/>
      <w:pPr>
        <w:tabs>
          <w:tab w:val="num" w:pos="1080"/>
        </w:tabs>
        <w:ind w:left="1080" w:hanging="360"/>
      </w:pPr>
      <w:rPr>
        <w:rFonts w:ascii="Courier New" w:hAnsi="Courier New" w:cs="Courier New" w:hint="default"/>
      </w:rPr>
    </w:lvl>
    <w:lvl w:ilvl="1" w:tplc="04090005">
      <w:start w:val="1"/>
      <w:numFmt w:val="bullet"/>
      <w:lvlText w:val=""/>
      <w:lvlJc w:val="left"/>
      <w:pPr>
        <w:tabs>
          <w:tab w:val="num" w:pos="1800"/>
        </w:tabs>
        <w:ind w:left="1800" w:hanging="360"/>
      </w:pPr>
      <w:rPr>
        <w:rFonts w:ascii="Wingdings" w:hAnsi="Wingdings" w:cs="Wingdings"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289" w15:restartNumberingAfterBreak="0">
    <w:nsid w:val="64431E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0" w15:restartNumberingAfterBreak="0">
    <w:nsid w:val="64A25DB1"/>
    <w:multiLevelType w:val="singleLevel"/>
    <w:tmpl w:val="2A88F092"/>
    <w:lvl w:ilvl="0">
      <w:start w:val="1"/>
      <w:numFmt w:val="bullet"/>
      <w:lvlText w:val=""/>
      <w:lvlJc w:val="left"/>
      <w:pPr>
        <w:tabs>
          <w:tab w:val="num" w:pos="504"/>
        </w:tabs>
        <w:ind w:left="504" w:hanging="504"/>
      </w:pPr>
      <w:rPr>
        <w:rFonts w:ascii="Wingdings" w:hAnsi="Wingdings" w:hint="default"/>
        <w:sz w:val="28"/>
      </w:rPr>
    </w:lvl>
  </w:abstractNum>
  <w:abstractNum w:abstractNumId="291" w15:restartNumberingAfterBreak="0">
    <w:nsid w:val="64DA505D"/>
    <w:multiLevelType w:val="hybridMultilevel"/>
    <w:tmpl w:val="8CCE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64ED1557"/>
    <w:multiLevelType w:val="singleLevel"/>
    <w:tmpl w:val="33F00C38"/>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65454B86"/>
    <w:multiLevelType w:val="singleLevel"/>
    <w:tmpl w:val="33F00C38"/>
    <w:lvl w:ilvl="0">
      <w:start w:val="1"/>
      <w:numFmt w:val="bullet"/>
      <w:lvlText w:val=""/>
      <w:lvlJc w:val="left"/>
      <w:pPr>
        <w:tabs>
          <w:tab w:val="num" w:pos="360"/>
        </w:tabs>
        <w:ind w:left="360" w:hanging="360"/>
      </w:pPr>
      <w:rPr>
        <w:rFonts w:ascii="Symbol" w:hAnsi="Symbol" w:hint="default"/>
      </w:rPr>
    </w:lvl>
  </w:abstractNum>
  <w:abstractNum w:abstractNumId="294" w15:restartNumberingAfterBreak="0">
    <w:nsid w:val="65D32C26"/>
    <w:multiLevelType w:val="hybridMultilevel"/>
    <w:tmpl w:val="E01E680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65E72927"/>
    <w:multiLevelType w:val="hybridMultilevel"/>
    <w:tmpl w:val="F942E5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6" w15:restartNumberingAfterBreak="0">
    <w:nsid w:val="66035C85"/>
    <w:multiLevelType w:val="hybridMultilevel"/>
    <w:tmpl w:val="9F504D1E"/>
    <w:lvl w:ilvl="0" w:tplc="08090001">
      <w:start w:val="1"/>
      <w:numFmt w:val="bullet"/>
      <w:lvlText w:val=""/>
      <w:lvlJc w:val="left"/>
      <w:pPr>
        <w:tabs>
          <w:tab w:val="num" w:pos="360"/>
        </w:tabs>
        <w:ind w:left="360" w:hanging="360"/>
      </w:pPr>
      <w:rPr>
        <w:rFonts w:ascii="Symbol" w:hAnsi="Symbol" w:cs="Symbol" w:hint="default"/>
      </w:rPr>
    </w:lvl>
    <w:lvl w:ilvl="1" w:tplc="01B0F46A">
      <w:start w:val="1"/>
      <w:numFmt w:val="bullet"/>
      <w:lvlText w:val=""/>
      <w:lvlJc w:val="left"/>
      <w:pPr>
        <w:ind w:left="1080" w:hanging="360"/>
      </w:pPr>
      <w:rPr>
        <w:rFonts w:ascii="Symbol" w:hAnsi="Symbol" w:cs="Symbol" w:hint="default"/>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7" w15:restartNumberingAfterBreak="0">
    <w:nsid w:val="664E1D0D"/>
    <w:multiLevelType w:val="hybridMultilevel"/>
    <w:tmpl w:val="7040A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8" w15:restartNumberingAfterBreak="0">
    <w:nsid w:val="66656ED4"/>
    <w:multiLevelType w:val="hybridMultilevel"/>
    <w:tmpl w:val="26921C44"/>
    <w:lvl w:ilvl="0" w:tplc="D4CA07B2">
      <w:start w:val="1"/>
      <w:numFmt w:val="bullet"/>
      <w:lvlText w:val=""/>
      <w:lvlJc w:val="left"/>
      <w:pPr>
        <w:tabs>
          <w:tab w:val="num" w:pos="720"/>
        </w:tabs>
        <w:ind w:left="720" w:hanging="360"/>
      </w:pPr>
      <w:rPr>
        <w:rFonts w:ascii="Symbol" w:hAnsi="Symbol" w:hint="default"/>
      </w:rPr>
    </w:lvl>
    <w:lvl w:ilvl="1" w:tplc="B472EC76" w:tentative="1">
      <w:start w:val="1"/>
      <w:numFmt w:val="bullet"/>
      <w:lvlText w:val="o"/>
      <w:lvlJc w:val="left"/>
      <w:pPr>
        <w:tabs>
          <w:tab w:val="num" w:pos="1440"/>
        </w:tabs>
        <w:ind w:left="1440" w:hanging="360"/>
      </w:pPr>
      <w:rPr>
        <w:rFonts w:ascii="Courier New" w:hAnsi="Courier New" w:cs="Arial" w:hint="default"/>
      </w:rPr>
    </w:lvl>
    <w:lvl w:ilvl="2" w:tplc="03B8EB98" w:tentative="1">
      <w:start w:val="1"/>
      <w:numFmt w:val="bullet"/>
      <w:lvlText w:val=""/>
      <w:lvlJc w:val="left"/>
      <w:pPr>
        <w:tabs>
          <w:tab w:val="num" w:pos="2160"/>
        </w:tabs>
        <w:ind w:left="2160" w:hanging="360"/>
      </w:pPr>
      <w:rPr>
        <w:rFonts w:ascii="Wingdings" w:hAnsi="Wingdings" w:hint="default"/>
      </w:rPr>
    </w:lvl>
    <w:lvl w:ilvl="3" w:tplc="DA824838" w:tentative="1">
      <w:start w:val="1"/>
      <w:numFmt w:val="bullet"/>
      <w:lvlText w:val=""/>
      <w:lvlJc w:val="left"/>
      <w:pPr>
        <w:tabs>
          <w:tab w:val="num" w:pos="2880"/>
        </w:tabs>
        <w:ind w:left="2880" w:hanging="360"/>
      </w:pPr>
      <w:rPr>
        <w:rFonts w:ascii="Symbol" w:hAnsi="Symbol" w:hint="default"/>
      </w:rPr>
    </w:lvl>
    <w:lvl w:ilvl="4" w:tplc="FE709246" w:tentative="1">
      <w:start w:val="1"/>
      <w:numFmt w:val="bullet"/>
      <w:lvlText w:val="o"/>
      <w:lvlJc w:val="left"/>
      <w:pPr>
        <w:tabs>
          <w:tab w:val="num" w:pos="3600"/>
        </w:tabs>
        <w:ind w:left="3600" w:hanging="360"/>
      </w:pPr>
      <w:rPr>
        <w:rFonts w:ascii="Courier New" w:hAnsi="Courier New" w:cs="Arial" w:hint="default"/>
      </w:rPr>
    </w:lvl>
    <w:lvl w:ilvl="5" w:tplc="F35CAE7E" w:tentative="1">
      <w:start w:val="1"/>
      <w:numFmt w:val="bullet"/>
      <w:lvlText w:val=""/>
      <w:lvlJc w:val="left"/>
      <w:pPr>
        <w:tabs>
          <w:tab w:val="num" w:pos="4320"/>
        </w:tabs>
        <w:ind w:left="4320" w:hanging="360"/>
      </w:pPr>
      <w:rPr>
        <w:rFonts w:ascii="Wingdings" w:hAnsi="Wingdings" w:hint="default"/>
      </w:rPr>
    </w:lvl>
    <w:lvl w:ilvl="6" w:tplc="CDB2C0D2" w:tentative="1">
      <w:start w:val="1"/>
      <w:numFmt w:val="bullet"/>
      <w:lvlText w:val=""/>
      <w:lvlJc w:val="left"/>
      <w:pPr>
        <w:tabs>
          <w:tab w:val="num" w:pos="5040"/>
        </w:tabs>
        <w:ind w:left="5040" w:hanging="360"/>
      </w:pPr>
      <w:rPr>
        <w:rFonts w:ascii="Symbol" w:hAnsi="Symbol" w:hint="default"/>
      </w:rPr>
    </w:lvl>
    <w:lvl w:ilvl="7" w:tplc="D46E1196" w:tentative="1">
      <w:start w:val="1"/>
      <w:numFmt w:val="bullet"/>
      <w:lvlText w:val="o"/>
      <w:lvlJc w:val="left"/>
      <w:pPr>
        <w:tabs>
          <w:tab w:val="num" w:pos="5760"/>
        </w:tabs>
        <w:ind w:left="5760" w:hanging="360"/>
      </w:pPr>
      <w:rPr>
        <w:rFonts w:ascii="Courier New" w:hAnsi="Courier New" w:cs="Arial" w:hint="default"/>
      </w:rPr>
    </w:lvl>
    <w:lvl w:ilvl="8" w:tplc="E3A86578"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66A34EBF"/>
    <w:multiLevelType w:val="hybridMultilevel"/>
    <w:tmpl w:val="680AC8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0" w15:restartNumberingAfterBreak="0">
    <w:nsid w:val="66A46F11"/>
    <w:multiLevelType w:val="hybridMultilevel"/>
    <w:tmpl w:val="7040CC16"/>
    <w:lvl w:ilvl="0" w:tplc="D87233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1" w15:restartNumberingAfterBreak="0">
    <w:nsid w:val="66A76139"/>
    <w:multiLevelType w:val="multilevel"/>
    <w:tmpl w:val="0BEEE918"/>
    <w:lvl w:ilvl="0">
      <w:start w:val="4"/>
      <w:numFmt w:val="bullet"/>
      <w:pStyle w:val="Tablebullets"/>
      <w:lvlText w:val=""/>
      <w:lvlJc w:val="left"/>
      <w:pPr>
        <w:tabs>
          <w:tab w:val="num" w:pos="170"/>
        </w:tabs>
        <w:ind w:left="170" w:hanging="170"/>
      </w:pPr>
      <w:rPr>
        <w:rFonts w:ascii="Symbol" w:hAnsi="Symbol" w:hint="default"/>
        <w:color w:val="auto"/>
        <w:sz w:val="24"/>
      </w:rPr>
    </w:lvl>
    <w:lvl w:ilvl="1">
      <w:start w:val="1"/>
      <w:numFmt w:val="bullet"/>
      <w:lvlText w:val=""/>
      <w:lvlJc w:val="left"/>
      <w:pPr>
        <w:tabs>
          <w:tab w:val="num" w:pos="1440"/>
        </w:tabs>
        <w:ind w:left="1440" w:hanging="360"/>
      </w:pPr>
      <w:rPr>
        <w:rFonts w:ascii="Symbol" w:hAnsi="Symbol" w:hint="default"/>
        <w:color w:val="auto"/>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2" w15:restartNumberingAfterBreak="0">
    <w:nsid w:val="66CF5EFE"/>
    <w:multiLevelType w:val="hybridMultilevel"/>
    <w:tmpl w:val="E2069D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3" w15:restartNumberingAfterBreak="0">
    <w:nsid w:val="6731208F"/>
    <w:multiLevelType w:val="hybridMultilevel"/>
    <w:tmpl w:val="74BE3D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677537FA"/>
    <w:multiLevelType w:val="hybridMultilevel"/>
    <w:tmpl w:val="42DEB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5" w15:restartNumberingAfterBreak="0">
    <w:nsid w:val="67C67752"/>
    <w:multiLevelType w:val="multilevel"/>
    <w:tmpl w:val="CA96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9134BAF"/>
    <w:multiLevelType w:val="singleLevel"/>
    <w:tmpl w:val="2A88F092"/>
    <w:lvl w:ilvl="0">
      <w:start w:val="1"/>
      <w:numFmt w:val="bullet"/>
      <w:lvlText w:val=""/>
      <w:lvlJc w:val="left"/>
      <w:pPr>
        <w:tabs>
          <w:tab w:val="num" w:pos="504"/>
        </w:tabs>
        <w:ind w:left="504" w:hanging="504"/>
      </w:pPr>
      <w:rPr>
        <w:rFonts w:ascii="Wingdings" w:hAnsi="Wingdings" w:hint="default"/>
        <w:sz w:val="28"/>
      </w:rPr>
    </w:lvl>
  </w:abstractNum>
  <w:abstractNum w:abstractNumId="307" w15:restartNumberingAfterBreak="0">
    <w:nsid w:val="69400CE0"/>
    <w:multiLevelType w:val="hybridMultilevel"/>
    <w:tmpl w:val="4F06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8" w15:restartNumberingAfterBreak="0">
    <w:nsid w:val="69455B0A"/>
    <w:multiLevelType w:val="hybridMultilevel"/>
    <w:tmpl w:val="B11C2A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9" w15:restartNumberingAfterBreak="0">
    <w:nsid w:val="69971424"/>
    <w:multiLevelType w:val="hybridMultilevel"/>
    <w:tmpl w:val="DAE6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A3F4E74"/>
    <w:multiLevelType w:val="hybridMultilevel"/>
    <w:tmpl w:val="EA8A361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1" w15:restartNumberingAfterBreak="0">
    <w:nsid w:val="6A690774"/>
    <w:multiLevelType w:val="hybridMultilevel"/>
    <w:tmpl w:val="A6102DBC"/>
    <w:lvl w:ilvl="0" w:tplc="08090001">
      <w:start w:val="1"/>
      <w:numFmt w:val="bullet"/>
      <w:lvlText w:val=""/>
      <w:lvlJc w:val="left"/>
      <w:pPr>
        <w:ind w:left="720" w:hanging="360"/>
      </w:pPr>
      <w:rPr>
        <w:rFonts w:ascii="Symbol" w:hAnsi="Symbol" w:hint="default"/>
      </w:rPr>
    </w:lvl>
    <w:lvl w:ilvl="1" w:tplc="0E427D72">
      <w:numFmt w:val="bullet"/>
      <w:lvlText w:val="–"/>
      <w:lvlJc w:val="left"/>
      <w:pPr>
        <w:ind w:left="1440" w:hanging="360"/>
      </w:pPr>
      <w:rPr>
        <w:rFonts w:ascii="Frutiger-Light--Identity-H" w:eastAsia="Times New Roman" w:hAnsi="Frutiger-Light--Identity-H" w:cs="Frutiger-Light--Identity-H"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15:restartNumberingAfterBreak="0">
    <w:nsid w:val="6A7C5CD1"/>
    <w:multiLevelType w:val="hybridMultilevel"/>
    <w:tmpl w:val="3606E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6B172E06"/>
    <w:multiLevelType w:val="hybridMultilevel"/>
    <w:tmpl w:val="D234C5BC"/>
    <w:lvl w:ilvl="0" w:tplc="FFFFFFFF">
      <w:start w:val="1"/>
      <w:numFmt w:val="bullet"/>
      <w:lvlText w:val=""/>
      <w:lvlJc w:val="left"/>
      <w:pPr>
        <w:tabs>
          <w:tab w:val="num" w:pos="417"/>
        </w:tabs>
        <w:ind w:left="417" w:hanging="360"/>
      </w:pPr>
      <w:rPr>
        <w:rFonts w:ascii="Symbol" w:hAnsi="Symbol"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314" w15:restartNumberingAfterBreak="0">
    <w:nsid w:val="6B56077B"/>
    <w:multiLevelType w:val="hybridMultilevel"/>
    <w:tmpl w:val="3F9A79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5" w15:restartNumberingAfterBreak="0">
    <w:nsid w:val="6CAA77A5"/>
    <w:multiLevelType w:val="hybridMultilevel"/>
    <w:tmpl w:val="D6F07512"/>
    <w:lvl w:ilvl="0" w:tplc="08090005">
      <w:start w:val="1"/>
      <w:numFmt w:val="bullet"/>
      <w:lvlText w:val=""/>
      <w:lvlJc w:val="left"/>
      <w:pPr>
        <w:tabs>
          <w:tab w:val="num" w:pos="1080"/>
        </w:tabs>
        <w:ind w:left="1080" w:hanging="360"/>
      </w:pPr>
      <w:rPr>
        <w:rFonts w:ascii="Wingdings" w:hAnsi="Wingdings" w:cs="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316" w15:restartNumberingAfterBreak="0">
    <w:nsid w:val="6CC34EAB"/>
    <w:multiLevelType w:val="hybridMultilevel"/>
    <w:tmpl w:val="D06C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7" w15:restartNumberingAfterBreak="0">
    <w:nsid w:val="6D1A4A4C"/>
    <w:multiLevelType w:val="hybridMultilevel"/>
    <w:tmpl w:val="0A722F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8" w15:restartNumberingAfterBreak="0">
    <w:nsid w:val="6D5D4B6C"/>
    <w:multiLevelType w:val="hybridMultilevel"/>
    <w:tmpl w:val="CF8C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9" w15:restartNumberingAfterBreak="0">
    <w:nsid w:val="6DA476AA"/>
    <w:multiLevelType w:val="hybridMultilevel"/>
    <w:tmpl w:val="5F3620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0" w15:restartNumberingAfterBreak="0">
    <w:nsid w:val="6E2006EF"/>
    <w:multiLevelType w:val="hybridMultilevel"/>
    <w:tmpl w:val="68E6D3AA"/>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6E7E1478"/>
    <w:multiLevelType w:val="hybridMultilevel"/>
    <w:tmpl w:val="DD4C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2" w15:restartNumberingAfterBreak="0">
    <w:nsid w:val="6EC8437C"/>
    <w:multiLevelType w:val="singleLevel"/>
    <w:tmpl w:val="18549FA8"/>
    <w:lvl w:ilvl="0">
      <w:start w:val="1"/>
      <w:numFmt w:val="bullet"/>
      <w:lvlText w:val=""/>
      <w:lvlJc w:val="left"/>
      <w:pPr>
        <w:tabs>
          <w:tab w:val="num" w:pos="360"/>
        </w:tabs>
        <w:ind w:left="360" w:hanging="360"/>
      </w:pPr>
      <w:rPr>
        <w:rFonts w:ascii="Symbol" w:hAnsi="Symbol" w:hint="default"/>
        <w:b w:val="0"/>
        <w:i w:val="0"/>
        <w:sz w:val="16"/>
      </w:rPr>
    </w:lvl>
  </w:abstractNum>
  <w:abstractNum w:abstractNumId="323" w15:restartNumberingAfterBreak="0">
    <w:nsid w:val="6F1302B5"/>
    <w:multiLevelType w:val="singleLevel"/>
    <w:tmpl w:val="33F00C38"/>
    <w:lvl w:ilvl="0">
      <w:start w:val="1"/>
      <w:numFmt w:val="bullet"/>
      <w:lvlText w:val=""/>
      <w:lvlJc w:val="left"/>
      <w:pPr>
        <w:tabs>
          <w:tab w:val="num" w:pos="360"/>
        </w:tabs>
        <w:ind w:left="360" w:hanging="360"/>
      </w:pPr>
      <w:rPr>
        <w:rFonts w:ascii="Symbol" w:hAnsi="Symbol" w:hint="default"/>
        <w:color w:val="auto"/>
      </w:rPr>
    </w:lvl>
  </w:abstractNum>
  <w:abstractNum w:abstractNumId="324" w15:restartNumberingAfterBreak="0">
    <w:nsid w:val="7035796D"/>
    <w:multiLevelType w:val="hybridMultilevel"/>
    <w:tmpl w:val="4902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0B638F2"/>
    <w:multiLevelType w:val="hybridMultilevel"/>
    <w:tmpl w:val="50FC3CFC"/>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6" w15:restartNumberingAfterBreak="0">
    <w:nsid w:val="70E25C84"/>
    <w:multiLevelType w:val="singleLevel"/>
    <w:tmpl w:val="33F00C38"/>
    <w:lvl w:ilvl="0">
      <w:start w:val="1"/>
      <w:numFmt w:val="bullet"/>
      <w:lvlText w:val=""/>
      <w:lvlJc w:val="left"/>
      <w:pPr>
        <w:tabs>
          <w:tab w:val="num" w:pos="360"/>
        </w:tabs>
        <w:ind w:left="360" w:hanging="360"/>
      </w:pPr>
      <w:rPr>
        <w:rFonts w:ascii="Symbol" w:hAnsi="Symbol" w:hint="default"/>
        <w:color w:val="auto"/>
      </w:rPr>
    </w:lvl>
  </w:abstractNum>
  <w:abstractNum w:abstractNumId="327" w15:restartNumberingAfterBreak="0">
    <w:nsid w:val="714374AE"/>
    <w:multiLevelType w:val="singleLevel"/>
    <w:tmpl w:val="E182F16C"/>
    <w:lvl w:ilvl="0">
      <w:start w:val="1"/>
      <w:numFmt w:val="bullet"/>
      <w:lvlText w:val=""/>
      <w:lvlJc w:val="left"/>
      <w:pPr>
        <w:tabs>
          <w:tab w:val="num" w:pos="360"/>
        </w:tabs>
        <w:ind w:left="360" w:hanging="360"/>
      </w:pPr>
      <w:rPr>
        <w:rFonts w:ascii="Symbol" w:hAnsi="Symbol" w:hint="default"/>
      </w:rPr>
    </w:lvl>
  </w:abstractNum>
  <w:abstractNum w:abstractNumId="328" w15:restartNumberingAfterBreak="0">
    <w:nsid w:val="71BD385E"/>
    <w:multiLevelType w:val="hybridMultilevel"/>
    <w:tmpl w:val="4A9E1A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9" w15:restartNumberingAfterBreak="0">
    <w:nsid w:val="71D25225"/>
    <w:multiLevelType w:val="hybridMultilevel"/>
    <w:tmpl w:val="24A652B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0" w15:restartNumberingAfterBreak="0">
    <w:nsid w:val="724352AA"/>
    <w:multiLevelType w:val="hybridMultilevel"/>
    <w:tmpl w:val="0D027446"/>
    <w:lvl w:ilvl="0" w:tplc="FFFFFFFF">
      <w:start w:val="1"/>
      <w:numFmt w:val="bullet"/>
      <w:lvlText w:val=""/>
      <w:lvlJc w:val="left"/>
      <w:pPr>
        <w:tabs>
          <w:tab w:val="num" w:pos="417"/>
        </w:tabs>
        <w:ind w:left="417" w:hanging="360"/>
      </w:pPr>
      <w:rPr>
        <w:rFonts w:ascii="Symbol" w:hAnsi="Symbol"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331" w15:restartNumberingAfterBreak="0">
    <w:nsid w:val="72492A80"/>
    <w:multiLevelType w:val="singleLevel"/>
    <w:tmpl w:val="A2B46356"/>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724E6B5F"/>
    <w:multiLevelType w:val="hybridMultilevel"/>
    <w:tmpl w:val="F9780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3" w15:restartNumberingAfterBreak="0">
    <w:nsid w:val="72597FFD"/>
    <w:multiLevelType w:val="hybridMultilevel"/>
    <w:tmpl w:val="18BE7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4" w15:restartNumberingAfterBreak="0">
    <w:nsid w:val="72796340"/>
    <w:multiLevelType w:val="hybridMultilevel"/>
    <w:tmpl w:val="A2BEF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5" w15:restartNumberingAfterBreak="0">
    <w:nsid w:val="72957F8A"/>
    <w:multiLevelType w:val="hybridMultilevel"/>
    <w:tmpl w:val="709EE7B6"/>
    <w:lvl w:ilvl="0" w:tplc="3708ACB2">
      <w:start w:val="1"/>
      <w:numFmt w:val="bullet"/>
      <w:lvlText w:val=""/>
      <w:lvlJc w:val="left"/>
      <w:pPr>
        <w:tabs>
          <w:tab w:val="num" w:pos="720"/>
        </w:tabs>
        <w:ind w:left="720" w:hanging="360"/>
      </w:pPr>
      <w:rPr>
        <w:rFonts w:ascii="Symbol" w:hAnsi="Symbol" w:hint="default"/>
      </w:rPr>
    </w:lvl>
    <w:lvl w:ilvl="1" w:tplc="D13ECDAE">
      <w:start w:val="1"/>
      <w:numFmt w:val="bullet"/>
      <w:lvlText w:val="o"/>
      <w:lvlJc w:val="left"/>
      <w:pPr>
        <w:tabs>
          <w:tab w:val="num" w:pos="1440"/>
        </w:tabs>
        <w:ind w:left="1440" w:hanging="360"/>
      </w:pPr>
      <w:rPr>
        <w:rFonts w:ascii="Courier New" w:hAnsi="Courier New" w:cs="Arial" w:hint="default"/>
      </w:rPr>
    </w:lvl>
    <w:lvl w:ilvl="2" w:tplc="30FC9A6C" w:tentative="1">
      <w:start w:val="1"/>
      <w:numFmt w:val="bullet"/>
      <w:lvlText w:val=""/>
      <w:lvlJc w:val="left"/>
      <w:pPr>
        <w:tabs>
          <w:tab w:val="num" w:pos="2160"/>
        </w:tabs>
        <w:ind w:left="2160" w:hanging="360"/>
      </w:pPr>
      <w:rPr>
        <w:rFonts w:ascii="Wingdings" w:hAnsi="Wingdings" w:hint="default"/>
      </w:rPr>
    </w:lvl>
    <w:lvl w:ilvl="3" w:tplc="95EE5CEE" w:tentative="1">
      <w:start w:val="1"/>
      <w:numFmt w:val="bullet"/>
      <w:lvlText w:val=""/>
      <w:lvlJc w:val="left"/>
      <w:pPr>
        <w:tabs>
          <w:tab w:val="num" w:pos="2880"/>
        </w:tabs>
        <w:ind w:left="2880" w:hanging="360"/>
      </w:pPr>
      <w:rPr>
        <w:rFonts w:ascii="Symbol" w:hAnsi="Symbol" w:hint="default"/>
      </w:rPr>
    </w:lvl>
    <w:lvl w:ilvl="4" w:tplc="69F2CA18" w:tentative="1">
      <w:start w:val="1"/>
      <w:numFmt w:val="bullet"/>
      <w:lvlText w:val="o"/>
      <w:lvlJc w:val="left"/>
      <w:pPr>
        <w:tabs>
          <w:tab w:val="num" w:pos="3600"/>
        </w:tabs>
        <w:ind w:left="3600" w:hanging="360"/>
      </w:pPr>
      <w:rPr>
        <w:rFonts w:ascii="Courier New" w:hAnsi="Courier New" w:cs="Arial" w:hint="default"/>
      </w:rPr>
    </w:lvl>
    <w:lvl w:ilvl="5" w:tplc="9E2A2BA0" w:tentative="1">
      <w:start w:val="1"/>
      <w:numFmt w:val="bullet"/>
      <w:lvlText w:val=""/>
      <w:lvlJc w:val="left"/>
      <w:pPr>
        <w:tabs>
          <w:tab w:val="num" w:pos="4320"/>
        </w:tabs>
        <w:ind w:left="4320" w:hanging="360"/>
      </w:pPr>
      <w:rPr>
        <w:rFonts w:ascii="Wingdings" w:hAnsi="Wingdings" w:hint="default"/>
      </w:rPr>
    </w:lvl>
    <w:lvl w:ilvl="6" w:tplc="1F86C248" w:tentative="1">
      <w:start w:val="1"/>
      <w:numFmt w:val="bullet"/>
      <w:lvlText w:val=""/>
      <w:lvlJc w:val="left"/>
      <w:pPr>
        <w:tabs>
          <w:tab w:val="num" w:pos="5040"/>
        </w:tabs>
        <w:ind w:left="5040" w:hanging="360"/>
      </w:pPr>
      <w:rPr>
        <w:rFonts w:ascii="Symbol" w:hAnsi="Symbol" w:hint="default"/>
      </w:rPr>
    </w:lvl>
    <w:lvl w:ilvl="7" w:tplc="E5CC8972" w:tentative="1">
      <w:start w:val="1"/>
      <w:numFmt w:val="bullet"/>
      <w:lvlText w:val="o"/>
      <w:lvlJc w:val="left"/>
      <w:pPr>
        <w:tabs>
          <w:tab w:val="num" w:pos="5760"/>
        </w:tabs>
        <w:ind w:left="5760" w:hanging="360"/>
      </w:pPr>
      <w:rPr>
        <w:rFonts w:ascii="Courier New" w:hAnsi="Courier New" w:cs="Arial" w:hint="default"/>
      </w:rPr>
    </w:lvl>
    <w:lvl w:ilvl="8" w:tplc="3A261E72" w:tentative="1">
      <w:start w:val="1"/>
      <w:numFmt w:val="bullet"/>
      <w:lvlText w:val=""/>
      <w:lvlJc w:val="left"/>
      <w:pPr>
        <w:tabs>
          <w:tab w:val="num" w:pos="6480"/>
        </w:tabs>
        <w:ind w:left="6480" w:hanging="360"/>
      </w:pPr>
      <w:rPr>
        <w:rFonts w:ascii="Wingdings" w:hAnsi="Wingdings" w:hint="default"/>
      </w:rPr>
    </w:lvl>
  </w:abstractNum>
  <w:abstractNum w:abstractNumId="336" w15:restartNumberingAfterBreak="0">
    <w:nsid w:val="72B848FD"/>
    <w:multiLevelType w:val="hybridMultilevel"/>
    <w:tmpl w:val="FF3AE7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7" w15:restartNumberingAfterBreak="0">
    <w:nsid w:val="733169FB"/>
    <w:multiLevelType w:val="multilevel"/>
    <w:tmpl w:val="0809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8" w15:restartNumberingAfterBreak="0">
    <w:nsid w:val="73584B76"/>
    <w:multiLevelType w:val="hybridMultilevel"/>
    <w:tmpl w:val="B9D6EA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9" w15:restartNumberingAfterBreak="0">
    <w:nsid w:val="737B7980"/>
    <w:multiLevelType w:val="hybridMultilevel"/>
    <w:tmpl w:val="CD58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0" w15:restartNumberingAfterBreak="0">
    <w:nsid w:val="738A45C0"/>
    <w:multiLevelType w:val="hybridMultilevel"/>
    <w:tmpl w:val="17906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1" w15:restartNumberingAfterBreak="0">
    <w:nsid w:val="749D0161"/>
    <w:multiLevelType w:val="multilevel"/>
    <w:tmpl w:val="12F2296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cs="Times New Roman" w:hint="default"/>
      </w:rPr>
    </w:lvl>
    <w:lvl w:ilvl="4">
      <w:start w:val="1"/>
      <w:numFmt w:val="decimal"/>
      <w:lvlText w:val="%1.%2.%3.%4.%5."/>
      <w:lvlJc w:val="left"/>
      <w:pPr>
        <w:tabs>
          <w:tab w:val="num" w:pos="5324"/>
        </w:tabs>
        <w:ind w:left="3236" w:hanging="792"/>
      </w:pPr>
      <w:rPr>
        <w:rFonts w:cs="Times New Roman" w:hint="default"/>
      </w:rPr>
    </w:lvl>
    <w:lvl w:ilvl="5">
      <w:start w:val="1"/>
      <w:numFmt w:val="decimal"/>
      <w:lvlText w:val="%1.%2.%3.%4.%5.%6."/>
      <w:lvlJc w:val="left"/>
      <w:pPr>
        <w:tabs>
          <w:tab w:val="num" w:pos="6404"/>
        </w:tabs>
        <w:ind w:left="3740" w:hanging="936"/>
      </w:pPr>
      <w:rPr>
        <w:rFonts w:cs="Times New Roman" w:hint="default"/>
      </w:rPr>
    </w:lvl>
    <w:lvl w:ilvl="6">
      <w:start w:val="1"/>
      <w:numFmt w:val="decimal"/>
      <w:lvlText w:val="%1.%2.%3.%4.%5.%6.%7."/>
      <w:lvlJc w:val="left"/>
      <w:pPr>
        <w:tabs>
          <w:tab w:val="num" w:pos="7484"/>
        </w:tabs>
        <w:ind w:left="4244" w:hanging="1080"/>
      </w:pPr>
      <w:rPr>
        <w:rFonts w:cs="Times New Roman" w:hint="default"/>
      </w:rPr>
    </w:lvl>
    <w:lvl w:ilvl="7">
      <w:start w:val="1"/>
      <w:numFmt w:val="decimal"/>
      <w:lvlText w:val="%1.%2.%3.%4.%5.%6.%7.%8."/>
      <w:lvlJc w:val="left"/>
      <w:pPr>
        <w:tabs>
          <w:tab w:val="num" w:pos="8204"/>
        </w:tabs>
        <w:ind w:left="4748" w:hanging="1224"/>
      </w:pPr>
      <w:rPr>
        <w:rFonts w:cs="Times New Roman" w:hint="default"/>
      </w:rPr>
    </w:lvl>
    <w:lvl w:ilvl="8">
      <w:start w:val="1"/>
      <w:numFmt w:val="decimal"/>
      <w:lvlText w:val="%1.%2.%3.%4.%5.%6.%7.%8.%9."/>
      <w:lvlJc w:val="left"/>
      <w:pPr>
        <w:tabs>
          <w:tab w:val="num" w:pos="9284"/>
        </w:tabs>
        <w:ind w:left="5324" w:hanging="1440"/>
      </w:pPr>
      <w:rPr>
        <w:rFonts w:cs="Times New Roman" w:hint="default"/>
      </w:rPr>
    </w:lvl>
  </w:abstractNum>
  <w:abstractNum w:abstractNumId="342" w15:restartNumberingAfterBreak="0">
    <w:nsid w:val="74B066D5"/>
    <w:multiLevelType w:val="hybridMultilevel"/>
    <w:tmpl w:val="D7708E0E"/>
    <w:lvl w:ilvl="0" w:tplc="08090001">
      <w:start w:val="1"/>
      <w:numFmt w:val="bullet"/>
      <w:lvlText w:val=""/>
      <w:lvlJc w:val="left"/>
      <w:pPr>
        <w:tabs>
          <w:tab w:val="num" w:pos="1991"/>
        </w:tabs>
        <w:ind w:left="1140" w:firstLine="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sz w:val="22"/>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3" w15:restartNumberingAfterBreak="0">
    <w:nsid w:val="74FD4D54"/>
    <w:multiLevelType w:val="hybridMultilevel"/>
    <w:tmpl w:val="A73C4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4" w15:restartNumberingAfterBreak="0">
    <w:nsid w:val="751D378C"/>
    <w:multiLevelType w:val="hybridMultilevel"/>
    <w:tmpl w:val="8208E148"/>
    <w:lvl w:ilvl="0" w:tplc="4B1E4DF6">
      <w:start w:val="1"/>
      <w:numFmt w:val="bullet"/>
      <w:lvlText w:val=""/>
      <w:lvlJc w:val="left"/>
      <w:pPr>
        <w:tabs>
          <w:tab w:val="num" w:pos="720"/>
        </w:tabs>
        <w:ind w:left="284" w:hanging="227"/>
      </w:pPr>
      <w:rPr>
        <w:rFonts w:ascii="Symbol" w:hAnsi="Symbol" w:hint="default"/>
      </w:rPr>
    </w:lvl>
    <w:lvl w:ilvl="1" w:tplc="2820A8C4" w:tentative="1">
      <w:start w:val="1"/>
      <w:numFmt w:val="bullet"/>
      <w:lvlText w:val="o"/>
      <w:lvlJc w:val="left"/>
      <w:pPr>
        <w:tabs>
          <w:tab w:val="num" w:pos="1440"/>
        </w:tabs>
        <w:ind w:left="1440" w:hanging="360"/>
      </w:pPr>
      <w:rPr>
        <w:rFonts w:ascii="Courier New" w:hAnsi="Courier New" w:hint="default"/>
      </w:rPr>
    </w:lvl>
    <w:lvl w:ilvl="2" w:tplc="D814F346" w:tentative="1">
      <w:start w:val="1"/>
      <w:numFmt w:val="bullet"/>
      <w:lvlText w:val=""/>
      <w:lvlJc w:val="left"/>
      <w:pPr>
        <w:tabs>
          <w:tab w:val="num" w:pos="2160"/>
        </w:tabs>
        <w:ind w:left="2160" w:hanging="360"/>
      </w:pPr>
      <w:rPr>
        <w:rFonts w:ascii="Wingdings" w:hAnsi="Wingdings" w:hint="default"/>
      </w:rPr>
    </w:lvl>
    <w:lvl w:ilvl="3" w:tplc="4770EA8A" w:tentative="1">
      <w:start w:val="1"/>
      <w:numFmt w:val="bullet"/>
      <w:lvlText w:val=""/>
      <w:lvlJc w:val="left"/>
      <w:pPr>
        <w:tabs>
          <w:tab w:val="num" w:pos="2880"/>
        </w:tabs>
        <w:ind w:left="2880" w:hanging="360"/>
      </w:pPr>
      <w:rPr>
        <w:rFonts w:ascii="Symbol" w:hAnsi="Symbol" w:hint="default"/>
      </w:rPr>
    </w:lvl>
    <w:lvl w:ilvl="4" w:tplc="53D2FDAE" w:tentative="1">
      <w:start w:val="1"/>
      <w:numFmt w:val="bullet"/>
      <w:lvlText w:val="o"/>
      <w:lvlJc w:val="left"/>
      <w:pPr>
        <w:tabs>
          <w:tab w:val="num" w:pos="3600"/>
        </w:tabs>
        <w:ind w:left="3600" w:hanging="360"/>
      </w:pPr>
      <w:rPr>
        <w:rFonts w:ascii="Courier New" w:hAnsi="Courier New" w:hint="default"/>
      </w:rPr>
    </w:lvl>
    <w:lvl w:ilvl="5" w:tplc="A8D80EC4" w:tentative="1">
      <w:start w:val="1"/>
      <w:numFmt w:val="bullet"/>
      <w:lvlText w:val=""/>
      <w:lvlJc w:val="left"/>
      <w:pPr>
        <w:tabs>
          <w:tab w:val="num" w:pos="4320"/>
        </w:tabs>
        <w:ind w:left="4320" w:hanging="360"/>
      </w:pPr>
      <w:rPr>
        <w:rFonts w:ascii="Wingdings" w:hAnsi="Wingdings" w:hint="default"/>
      </w:rPr>
    </w:lvl>
    <w:lvl w:ilvl="6" w:tplc="C7940380" w:tentative="1">
      <w:start w:val="1"/>
      <w:numFmt w:val="bullet"/>
      <w:lvlText w:val=""/>
      <w:lvlJc w:val="left"/>
      <w:pPr>
        <w:tabs>
          <w:tab w:val="num" w:pos="5040"/>
        </w:tabs>
        <w:ind w:left="5040" w:hanging="360"/>
      </w:pPr>
      <w:rPr>
        <w:rFonts w:ascii="Symbol" w:hAnsi="Symbol" w:hint="default"/>
      </w:rPr>
    </w:lvl>
    <w:lvl w:ilvl="7" w:tplc="C50260DE" w:tentative="1">
      <w:start w:val="1"/>
      <w:numFmt w:val="bullet"/>
      <w:lvlText w:val="o"/>
      <w:lvlJc w:val="left"/>
      <w:pPr>
        <w:tabs>
          <w:tab w:val="num" w:pos="5760"/>
        </w:tabs>
        <w:ind w:left="5760" w:hanging="360"/>
      </w:pPr>
      <w:rPr>
        <w:rFonts w:ascii="Courier New" w:hAnsi="Courier New" w:hint="default"/>
      </w:rPr>
    </w:lvl>
    <w:lvl w:ilvl="8" w:tplc="98568CFC" w:tentative="1">
      <w:start w:val="1"/>
      <w:numFmt w:val="bullet"/>
      <w:lvlText w:val=""/>
      <w:lvlJc w:val="left"/>
      <w:pPr>
        <w:tabs>
          <w:tab w:val="num" w:pos="6480"/>
        </w:tabs>
        <w:ind w:left="6480" w:hanging="360"/>
      </w:pPr>
      <w:rPr>
        <w:rFonts w:ascii="Wingdings" w:hAnsi="Wingdings" w:hint="default"/>
      </w:rPr>
    </w:lvl>
  </w:abstractNum>
  <w:abstractNum w:abstractNumId="345" w15:restartNumberingAfterBreak="0">
    <w:nsid w:val="75225E2D"/>
    <w:multiLevelType w:val="hybridMultilevel"/>
    <w:tmpl w:val="E65CF5F0"/>
    <w:lvl w:ilvl="0" w:tplc="D87233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46" w15:restartNumberingAfterBreak="0">
    <w:nsid w:val="76D517DF"/>
    <w:multiLevelType w:val="hybridMultilevel"/>
    <w:tmpl w:val="05EA2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7" w15:restartNumberingAfterBreak="0">
    <w:nsid w:val="76EF7263"/>
    <w:multiLevelType w:val="hybridMultilevel"/>
    <w:tmpl w:val="014AE3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8" w15:restartNumberingAfterBreak="0">
    <w:nsid w:val="772D42F9"/>
    <w:multiLevelType w:val="hybridMultilevel"/>
    <w:tmpl w:val="0B980F02"/>
    <w:lvl w:ilvl="0" w:tplc="0409000F">
      <w:start w:val="1"/>
      <w:numFmt w:val="decimal"/>
      <w:lvlText w:val="%1."/>
      <w:lvlJc w:val="left"/>
      <w:pPr>
        <w:tabs>
          <w:tab w:val="num" w:pos="720"/>
        </w:tabs>
        <w:ind w:left="720" w:hanging="360"/>
      </w:pPr>
      <w:rPr>
        <w:rFonts w:hint="default"/>
      </w:rPr>
    </w:lvl>
    <w:lvl w:ilvl="1" w:tplc="937CA984" w:tentative="1">
      <w:start w:val="1"/>
      <w:numFmt w:val="bullet"/>
      <w:lvlText w:val=""/>
      <w:lvlJc w:val="left"/>
      <w:pPr>
        <w:tabs>
          <w:tab w:val="num" w:pos="1440"/>
        </w:tabs>
        <w:ind w:left="1440" w:hanging="360"/>
      </w:pPr>
      <w:rPr>
        <w:rFonts w:ascii="Wingdings" w:hAnsi="Wingdings" w:hint="default"/>
      </w:rPr>
    </w:lvl>
    <w:lvl w:ilvl="2" w:tplc="E1E8FC8E" w:tentative="1">
      <w:start w:val="1"/>
      <w:numFmt w:val="bullet"/>
      <w:lvlText w:val=""/>
      <w:lvlJc w:val="left"/>
      <w:pPr>
        <w:tabs>
          <w:tab w:val="num" w:pos="2160"/>
        </w:tabs>
        <w:ind w:left="2160" w:hanging="360"/>
      </w:pPr>
      <w:rPr>
        <w:rFonts w:ascii="Wingdings" w:hAnsi="Wingdings" w:hint="default"/>
      </w:rPr>
    </w:lvl>
    <w:lvl w:ilvl="3" w:tplc="955EB0FE" w:tentative="1">
      <w:start w:val="1"/>
      <w:numFmt w:val="bullet"/>
      <w:lvlText w:val=""/>
      <w:lvlJc w:val="left"/>
      <w:pPr>
        <w:tabs>
          <w:tab w:val="num" w:pos="2880"/>
        </w:tabs>
        <w:ind w:left="2880" w:hanging="360"/>
      </w:pPr>
      <w:rPr>
        <w:rFonts w:ascii="Wingdings" w:hAnsi="Wingdings" w:hint="default"/>
      </w:rPr>
    </w:lvl>
    <w:lvl w:ilvl="4" w:tplc="AAE6B3A2" w:tentative="1">
      <w:start w:val="1"/>
      <w:numFmt w:val="bullet"/>
      <w:lvlText w:val=""/>
      <w:lvlJc w:val="left"/>
      <w:pPr>
        <w:tabs>
          <w:tab w:val="num" w:pos="3600"/>
        </w:tabs>
        <w:ind w:left="3600" w:hanging="360"/>
      </w:pPr>
      <w:rPr>
        <w:rFonts w:ascii="Wingdings" w:hAnsi="Wingdings" w:hint="default"/>
      </w:rPr>
    </w:lvl>
    <w:lvl w:ilvl="5" w:tplc="F6223EE8" w:tentative="1">
      <w:start w:val="1"/>
      <w:numFmt w:val="bullet"/>
      <w:lvlText w:val=""/>
      <w:lvlJc w:val="left"/>
      <w:pPr>
        <w:tabs>
          <w:tab w:val="num" w:pos="4320"/>
        </w:tabs>
        <w:ind w:left="4320" w:hanging="360"/>
      </w:pPr>
      <w:rPr>
        <w:rFonts w:ascii="Wingdings" w:hAnsi="Wingdings" w:hint="default"/>
      </w:rPr>
    </w:lvl>
    <w:lvl w:ilvl="6" w:tplc="953A5F52" w:tentative="1">
      <w:start w:val="1"/>
      <w:numFmt w:val="bullet"/>
      <w:lvlText w:val=""/>
      <w:lvlJc w:val="left"/>
      <w:pPr>
        <w:tabs>
          <w:tab w:val="num" w:pos="5040"/>
        </w:tabs>
        <w:ind w:left="5040" w:hanging="360"/>
      </w:pPr>
      <w:rPr>
        <w:rFonts w:ascii="Wingdings" w:hAnsi="Wingdings" w:hint="default"/>
      </w:rPr>
    </w:lvl>
    <w:lvl w:ilvl="7" w:tplc="385A3590" w:tentative="1">
      <w:start w:val="1"/>
      <w:numFmt w:val="bullet"/>
      <w:lvlText w:val=""/>
      <w:lvlJc w:val="left"/>
      <w:pPr>
        <w:tabs>
          <w:tab w:val="num" w:pos="5760"/>
        </w:tabs>
        <w:ind w:left="5760" w:hanging="360"/>
      </w:pPr>
      <w:rPr>
        <w:rFonts w:ascii="Wingdings" w:hAnsi="Wingdings" w:hint="default"/>
      </w:rPr>
    </w:lvl>
    <w:lvl w:ilvl="8" w:tplc="2B3E2CEE" w:tentative="1">
      <w:start w:val="1"/>
      <w:numFmt w:val="bullet"/>
      <w:lvlText w:val=""/>
      <w:lvlJc w:val="left"/>
      <w:pPr>
        <w:tabs>
          <w:tab w:val="num" w:pos="6480"/>
        </w:tabs>
        <w:ind w:left="6480" w:hanging="360"/>
      </w:pPr>
      <w:rPr>
        <w:rFonts w:ascii="Wingdings" w:hAnsi="Wingdings" w:hint="default"/>
      </w:rPr>
    </w:lvl>
  </w:abstractNum>
  <w:abstractNum w:abstractNumId="349" w15:restartNumberingAfterBreak="0">
    <w:nsid w:val="772F1157"/>
    <w:multiLevelType w:val="hybridMultilevel"/>
    <w:tmpl w:val="E26CC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0" w15:restartNumberingAfterBreak="0">
    <w:nsid w:val="77D907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1" w15:restartNumberingAfterBreak="0">
    <w:nsid w:val="77F41D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78174E27"/>
    <w:multiLevelType w:val="multilevel"/>
    <w:tmpl w:val="9AC28F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3" w15:restartNumberingAfterBreak="0">
    <w:nsid w:val="785D4DEF"/>
    <w:multiLevelType w:val="hybridMultilevel"/>
    <w:tmpl w:val="2A16F7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4" w15:restartNumberingAfterBreak="0">
    <w:nsid w:val="78E94E36"/>
    <w:multiLevelType w:val="hybridMultilevel"/>
    <w:tmpl w:val="7D72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5" w15:restartNumberingAfterBreak="0">
    <w:nsid w:val="790B0048"/>
    <w:multiLevelType w:val="singleLevel"/>
    <w:tmpl w:val="33F00C38"/>
    <w:lvl w:ilvl="0">
      <w:start w:val="1"/>
      <w:numFmt w:val="bullet"/>
      <w:lvlText w:val=""/>
      <w:lvlJc w:val="left"/>
      <w:pPr>
        <w:tabs>
          <w:tab w:val="num" w:pos="360"/>
        </w:tabs>
        <w:ind w:left="360" w:hanging="360"/>
      </w:pPr>
      <w:rPr>
        <w:rFonts w:ascii="Symbol" w:hAnsi="Symbol" w:hint="default"/>
        <w:color w:val="auto"/>
      </w:rPr>
    </w:lvl>
  </w:abstractNum>
  <w:abstractNum w:abstractNumId="356" w15:restartNumberingAfterBreak="0">
    <w:nsid w:val="795329D9"/>
    <w:multiLevelType w:val="hybridMultilevel"/>
    <w:tmpl w:val="53CC36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7" w15:restartNumberingAfterBreak="0">
    <w:nsid w:val="79EC3117"/>
    <w:multiLevelType w:val="hybridMultilevel"/>
    <w:tmpl w:val="121C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79F15B11"/>
    <w:multiLevelType w:val="hybridMultilevel"/>
    <w:tmpl w:val="E75A2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9" w15:restartNumberingAfterBreak="0">
    <w:nsid w:val="7A0A312E"/>
    <w:multiLevelType w:val="singleLevel"/>
    <w:tmpl w:val="4CF0FC8C"/>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360" w15:restartNumberingAfterBreak="0">
    <w:nsid w:val="7ACC36A7"/>
    <w:multiLevelType w:val="hybridMultilevel"/>
    <w:tmpl w:val="6A1E9434"/>
    <w:lvl w:ilvl="0" w:tplc="2026D974">
      <w:start w:val="1"/>
      <w:numFmt w:val="decimal"/>
      <w:lvlText w:val="%1."/>
      <w:lvlJc w:val="left"/>
      <w:pPr>
        <w:tabs>
          <w:tab w:val="num" w:pos="360"/>
        </w:tabs>
        <w:ind w:left="360" w:hanging="360"/>
      </w:pPr>
      <w:rPr>
        <w:b w:val="0"/>
      </w:rPr>
    </w:lvl>
    <w:lvl w:ilvl="1" w:tplc="04FA3256" w:tentative="1">
      <w:start w:val="1"/>
      <w:numFmt w:val="decimal"/>
      <w:lvlText w:val="%2."/>
      <w:lvlJc w:val="left"/>
      <w:pPr>
        <w:tabs>
          <w:tab w:val="num" w:pos="1080"/>
        </w:tabs>
        <w:ind w:left="1080" w:hanging="360"/>
      </w:pPr>
    </w:lvl>
    <w:lvl w:ilvl="2" w:tplc="88CED796" w:tentative="1">
      <w:start w:val="1"/>
      <w:numFmt w:val="decimal"/>
      <w:lvlText w:val="%3."/>
      <w:lvlJc w:val="left"/>
      <w:pPr>
        <w:tabs>
          <w:tab w:val="num" w:pos="1800"/>
        </w:tabs>
        <w:ind w:left="1800" w:hanging="360"/>
      </w:pPr>
    </w:lvl>
    <w:lvl w:ilvl="3" w:tplc="32540FCA" w:tentative="1">
      <w:start w:val="1"/>
      <w:numFmt w:val="decimal"/>
      <w:lvlText w:val="%4."/>
      <w:lvlJc w:val="left"/>
      <w:pPr>
        <w:tabs>
          <w:tab w:val="num" w:pos="2520"/>
        </w:tabs>
        <w:ind w:left="2520" w:hanging="360"/>
      </w:pPr>
    </w:lvl>
    <w:lvl w:ilvl="4" w:tplc="1B38B24A" w:tentative="1">
      <w:start w:val="1"/>
      <w:numFmt w:val="decimal"/>
      <w:lvlText w:val="%5."/>
      <w:lvlJc w:val="left"/>
      <w:pPr>
        <w:tabs>
          <w:tab w:val="num" w:pos="3240"/>
        </w:tabs>
        <w:ind w:left="3240" w:hanging="360"/>
      </w:pPr>
    </w:lvl>
    <w:lvl w:ilvl="5" w:tplc="4788A54A" w:tentative="1">
      <w:start w:val="1"/>
      <w:numFmt w:val="decimal"/>
      <w:lvlText w:val="%6."/>
      <w:lvlJc w:val="left"/>
      <w:pPr>
        <w:tabs>
          <w:tab w:val="num" w:pos="3960"/>
        </w:tabs>
        <w:ind w:left="3960" w:hanging="360"/>
      </w:pPr>
    </w:lvl>
    <w:lvl w:ilvl="6" w:tplc="88B0544C" w:tentative="1">
      <w:start w:val="1"/>
      <w:numFmt w:val="decimal"/>
      <w:lvlText w:val="%7."/>
      <w:lvlJc w:val="left"/>
      <w:pPr>
        <w:tabs>
          <w:tab w:val="num" w:pos="4680"/>
        </w:tabs>
        <w:ind w:left="4680" w:hanging="360"/>
      </w:pPr>
    </w:lvl>
    <w:lvl w:ilvl="7" w:tplc="370A037E" w:tentative="1">
      <w:start w:val="1"/>
      <w:numFmt w:val="decimal"/>
      <w:lvlText w:val="%8."/>
      <w:lvlJc w:val="left"/>
      <w:pPr>
        <w:tabs>
          <w:tab w:val="num" w:pos="5400"/>
        </w:tabs>
        <w:ind w:left="5400" w:hanging="360"/>
      </w:pPr>
    </w:lvl>
    <w:lvl w:ilvl="8" w:tplc="515815BE" w:tentative="1">
      <w:start w:val="1"/>
      <w:numFmt w:val="decimal"/>
      <w:lvlText w:val="%9."/>
      <w:lvlJc w:val="left"/>
      <w:pPr>
        <w:tabs>
          <w:tab w:val="num" w:pos="6120"/>
        </w:tabs>
        <w:ind w:left="6120" w:hanging="360"/>
      </w:pPr>
    </w:lvl>
  </w:abstractNum>
  <w:abstractNum w:abstractNumId="361" w15:restartNumberingAfterBreak="0">
    <w:nsid w:val="7AFB3A36"/>
    <w:multiLevelType w:val="hybridMultilevel"/>
    <w:tmpl w:val="F056D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2" w15:restartNumberingAfterBreak="0">
    <w:nsid w:val="7BD72E24"/>
    <w:multiLevelType w:val="hybridMultilevel"/>
    <w:tmpl w:val="C51072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3" w15:restartNumberingAfterBreak="0">
    <w:nsid w:val="7BEC61BC"/>
    <w:multiLevelType w:val="hybridMultilevel"/>
    <w:tmpl w:val="C74413E8"/>
    <w:lvl w:ilvl="0" w:tplc="9182BD8A">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4" w15:restartNumberingAfterBreak="0">
    <w:nsid w:val="7C4F44F5"/>
    <w:multiLevelType w:val="hybridMultilevel"/>
    <w:tmpl w:val="6882E2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5" w15:restartNumberingAfterBreak="0">
    <w:nsid w:val="7C59470B"/>
    <w:multiLevelType w:val="hybridMultilevel"/>
    <w:tmpl w:val="4B602D94"/>
    <w:lvl w:ilvl="0" w:tplc="D87233D4">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Arial"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Arial"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Arial" w:hint="default"/>
      </w:rPr>
    </w:lvl>
    <w:lvl w:ilvl="8" w:tplc="0809001B" w:tentative="1">
      <w:start w:val="1"/>
      <w:numFmt w:val="bullet"/>
      <w:lvlText w:val=""/>
      <w:lvlJc w:val="left"/>
      <w:pPr>
        <w:ind w:left="6480" w:hanging="360"/>
      </w:pPr>
      <w:rPr>
        <w:rFonts w:ascii="Wingdings" w:hAnsi="Wingdings" w:hint="default"/>
      </w:rPr>
    </w:lvl>
  </w:abstractNum>
  <w:abstractNum w:abstractNumId="366" w15:restartNumberingAfterBreak="0">
    <w:nsid w:val="7D94676A"/>
    <w:multiLevelType w:val="singleLevel"/>
    <w:tmpl w:val="33F00C38"/>
    <w:lvl w:ilvl="0">
      <w:start w:val="1"/>
      <w:numFmt w:val="bullet"/>
      <w:lvlText w:val=""/>
      <w:lvlJc w:val="left"/>
      <w:pPr>
        <w:tabs>
          <w:tab w:val="num" w:pos="360"/>
        </w:tabs>
        <w:ind w:left="360" w:hanging="360"/>
      </w:pPr>
      <w:rPr>
        <w:rFonts w:ascii="Symbol" w:hAnsi="Symbol" w:hint="default"/>
        <w:color w:val="auto"/>
      </w:rPr>
    </w:lvl>
  </w:abstractNum>
  <w:abstractNum w:abstractNumId="367" w15:restartNumberingAfterBreak="0">
    <w:nsid w:val="7E51446A"/>
    <w:multiLevelType w:val="singleLevel"/>
    <w:tmpl w:val="0809000F"/>
    <w:lvl w:ilvl="0">
      <w:start w:val="1"/>
      <w:numFmt w:val="decimal"/>
      <w:lvlText w:val="%1."/>
      <w:lvlJc w:val="left"/>
      <w:pPr>
        <w:tabs>
          <w:tab w:val="num" w:pos="360"/>
        </w:tabs>
        <w:ind w:left="360" w:hanging="360"/>
      </w:pPr>
    </w:lvl>
  </w:abstractNum>
  <w:abstractNum w:abstractNumId="368" w15:restartNumberingAfterBreak="0">
    <w:nsid w:val="7E821671"/>
    <w:multiLevelType w:val="hybridMultilevel"/>
    <w:tmpl w:val="4A983404"/>
    <w:lvl w:ilvl="0" w:tplc="3DEC0FB2">
      <w:start w:val="1"/>
      <w:numFmt w:val="bullet"/>
      <w:lvlText w:val=""/>
      <w:lvlJc w:val="left"/>
      <w:pPr>
        <w:tabs>
          <w:tab w:val="num" w:pos="720"/>
        </w:tabs>
        <w:ind w:left="720" w:hanging="360"/>
      </w:pPr>
      <w:rPr>
        <w:rFonts w:ascii="Symbol" w:hAnsi="Symbol" w:hint="default"/>
      </w:rPr>
    </w:lvl>
    <w:lvl w:ilvl="1" w:tplc="8A1CFF90">
      <w:start w:val="1"/>
      <w:numFmt w:val="bullet"/>
      <w:lvlText w:val="o"/>
      <w:lvlJc w:val="left"/>
      <w:pPr>
        <w:tabs>
          <w:tab w:val="num" w:pos="1440"/>
        </w:tabs>
        <w:ind w:left="1440" w:hanging="360"/>
      </w:pPr>
      <w:rPr>
        <w:rFonts w:ascii="Courier New" w:hAnsi="Courier New" w:cs="Arial" w:hint="default"/>
      </w:rPr>
    </w:lvl>
    <w:lvl w:ilvl="2" w:tplc="DB2A8572">
      <w:start w:val="1"/>
      <w:numFmt w:val="bullet"/>
      <w:lvlText w:val=""/>
      <w:lvlJc w:val="left"/>
      <w:pPr>
        <w:tabs>
          <w:tab w:val="num" w:pos="2160"/>
        </w:tabs>
        <w:ind w:left="2160" w:hanging="360"/>
      </w:pPr>
      <w:rPr>
        <w:rFonts w:ascii="Symbol" w:hAnsi="Symbol" w:hint="default"/>
      </w:rPr>
    </w:lvl>
    <w:lvl w:ilvl="3" w:tplc="C85E71AA" w:tentative="1">
      <w:start w:val="1"/>
      <w:numFmt w:val="bullet"/>
      <w:lvlText w:val=""/>
      <w:lvlJc w:val="left"/>
      <w:pPr>
        <w:tabs>
          <w:tab w:val="num" w:pos="2880"/>
        </w:tabs>
        <w:ind w:left="2880" w:hanging="360"/>
      </w:pPr>
      <w:rPr>
        <w:rFonts w:ascii="Symbol" w:hAnsi="Symbol" w:hint="default"/>
      </w:rPr>
    </w:lvl>
    <w:lvl w:ilvl="4" w:tplc="F8AED390" w:tentative="1">
      <w:start w:val="1"/>
      <w:numFmt w:val="bullet"/>
      <w:lvlText w:val="o"/>
      <w:lvlJc w:val="left"/>
      <w:pPr>
        <w:tabs>
          <w:tab w:val="num" w:pos="3600"/>
        </w:tabs>
        <w:ind w:left="3600" w:hanging="360"/>
      </w:pPr>
      <w:rPr>
        <w:rFonts w:ascii="Courier New" w:hAnsi="Courier New" w:cs="Arial" w:hint="default"/>
      </w:rPr>
    </w:lvl>
    <w:lvl w:ilvl="5" w:tplc="B25AD55A" w:tentative="1">
      <w:start w:val="1"/>
      <w:numFmt w:val="bullet"/>
      <w:lvlText w:val=""/>
      <w:lvlJc w:val="left"/>
      <w:pPr>
        <w:tabs>
          <w:tab w:val="num" w:pos="4320"/>
        </w:tabs>
        <w:ind w:left="4320" w:hanging="360"/>
      </w:pPr>
      <w:rPr>
        <w:rFonts w:ascii="Wingdings" w:hAnsi="Wingdings" w:hint="default"/>
      </w:rPr>
    </w:lvl>
    <w:lvl w:ilvl="6" w:tplc="5AF87628" w:tentative="1">
      <w:start w:val="1"/>
      <w:numFmt w:val="bullet"/>
      <w:lvlText w:val=""/>
      <w:lvlJc w:val="left"/>
      <w:pPr>
        <w:tabs>
          <w:tab w:val="num" w:pos="5040"/>
        </w:tabs>
        <w:ind w:left="5040" w:hanging="360"/>
      </w:pPr>
      <w:rPr>
        <w:rFonts w:ascii="Symbol" w:hAnsi="Symbol" w:hint="default"/>
      </w:rPr>
    </w:lvl>
    <w:lvl w:ilvl="7" w:tplc="4FC24880" w:tentative="1">
      <w:start w:val="1"/>
      <w:numFmt w:val="bullet"/>
      <w:lvlText w:val="o"/>
      <w:lvlJc w:val="left"/>
      <w:pPr>
        <w:tabs>
          <w:tab w:val="num" w:pos="5760"/>
        </w:tabs>
        <w:ind w:left="5760" w:hanging="360"/>
      </w:pPr>
      <w:rPr>
        <w:rFonts w:ascii="Courier New" w:hAnsi="Courier New" w:cs="Arial" w:hint="default"/>
      </w:rPr>
    </w:lvl>
    <w:lvl w:ilvl="8" w:tplc="C1ECF4FC" w:tentative="1">
      <w:start w:val="1"/>
      <w:numFmt w:val="bullet"/>
      <w:lvlText w:val=""/>
      <w:lvlJc w:val="left"/>
      <w:pPr>
        <w:tabs>
          <w:tab w:val="num" w:pos="6480"/>
        </w:tabs>
        <w:ind w:left="6480" w:hanging="360"/>
      </w:pPr>
      <w:rPr>
        <w:rFonts w:ascii="Wingdings" w:hAnsi="Wingdings" w:hint="default"/>
      </w:rPr>
    </w:lvl>
  </w:abstractNum>
  <w:abstractNum w:abstractNumId="369" w15:restartNumberingAfterBreak="0">
    <w:nsid w:val="7ED869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0" w15:restartNumberingAfterBreak="0">
    <w:nsid w:val="7F0247C2"/>
    <w:multiLevelType w:val="hybridMultilevel"/>
    <w:tmpl w:val="DF126466"/>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71" w15:restartNumberingAfterBreak="0">
    <w:nsid w:val="7F1474D9"/>
    <w:multiLevelType w:val="singleLevel"/>
    <w:tmpl w:val="33F00C38"/>
    <w:lvl w:ilvl="0">
      <w:start w:val="1"/>
      <w:numFmt w:val="bullet"/>
      <w:lvlText w:val=""/>
      <w:lvlJc w:val="left"/>
      <w:pPr>
        <w:tabs>
          <w:tab w:val="num" w:pos="360"/>
        </w:tabs>
        <w:ind w:left="360" w:hanging="360"/>
      </w:pPr>
      <w:rPr>
        <w:rFonts w:ascii="Symbol" w:hAnsi="Symbol" w:hint="default"/>
        <w:color w:val="auto"/>
      </w:rPr>
    </w:lvl>
  </w:abstractNum>
  <w:num w:numId="1">
    <w:abstractNumId w:val="78"/>
  </w:num>
  <w:num w:numId="2">
    <w:abstractNumId w:val="10"/>
  </w:num>
  <w:num w:numId="3">
    <w:abstractNumId w:val="57"/>
  </w:num>
  <w:num w:numId="4">
    <w:abstractNumId w:val="160"/>
  </w:num>
  <w:num w:numId="5">
    <w:abstractNumId w:val="48"/>
  </w:num>
  <w:num w:numId="6">
    <w:abstractNumId w:val="121"/>
  </w:num>
  <w:num w:numId="7">
    <w:abstractNumId w:val="253"/>
  </w:num>
  <w:num w:numId="8">
    <w:abstractNumId w:val="259"/>
  </w:num>
  <w:num w:numId="9">
    <w:abstractNumId w:val="159"/>
  </w:num>
  <w:num w:numId="10">
    <w:abstractNumId w:val="63"/>
  </w:num>
  <w:num w:numId="11">
    <w:abstractNumId w:val="275"/>
  </w:num>
  <w:num w:numId="12">
    <w:abstractNumId w:val="278"/>
  </w:num>
  <w:num w:numId="13">
    <w:abstractNumId w:val="156"/>
  </w:num>
  <w:num w:numId="14">
    <w:abstractNumId w:val="30"/>
  </w:num>
  <w:num w:numId="15">
    <w:abstractNumId w:val="96"/>
  </w:num>
  <w:num w:numId="16">
    <w:abstractNumId w:val="174"/>
  </w:num>
  <w:num w:numId="17">
    <w:abstractNumId w:val="171"/>
  </w:num>
  <w:num w:numId="18">
    <w:abstractNumId w:val="130"/>
  </w:num>
  <w:num w:numId="19">
    <w:abstractNumId w:val="359"/>
  </w:num>
  <w:num w:numId="20">
    <w:abstractNumId w:val="81"/>
  </w:num>
  <w:num w:numId="21">
    <w:abstractNumId w:val="155"/>
  </w:num>
  <w:num w:numId="22">
    <w:abstractNumId w:val="36"/>
  </w:num>
  <w:num w:numId="23">
    <w:abstractNumId w:val="33"/>
  </w:num>
  <w:num w:numId="24">
    <w:abstractNumId w:val="100"/>
  </w:num>
  <w:num w:numId="25">
    <w:abstractNumId w:val="194"/>
  </w:num>
  <w:num w:numId="26">
    <w:abstractNumId w:val="199"/>
  </w:num>
  <w:num w:numId="27">
    <w:abstractNumId w:val="265"/>
  </w:num>
  <w:num w:numId="28">
    <w:abstractNumId w:val="0"/>
    <w:lvlOverride w:ilvl="0">
      <w:lvl w:ilvl="0">
        <w:numFmt w:val="bullet"/>
        <w:lvlText w:val=""/>
        <w:legacy w:legacy="1" w:legacySpace="0" w:legacyIndent="360"/>
        <w:lvlJc w:val="left"/>
        <w:pPr>
          <w:ind w:left="720" w:hanging="360"/>
        </w:pPr>
        <w:rPr>
          <w:rFonts w:ascii="Symbol" w:hAnsi="Symbol" w:hint="default"/>
        </w:rPr>
      </w:lvl>
    </w:lvlOverride>
  </w:num>
  <w:num w:numId="29">
    <w:abstractNumId w:val="233"/>
  </w:num>
  <w:num w:numId="30">
    <w:abstractNumId w:val="175"/>
  </w:num>
  <w:num w:numId="31">
    <w:abstractNumId w:val="251"/>
  </w:num>
  <w:num w:numId="32">
    <w:abstractNumId w:val="290"/>
  </w:num>
  <w:num w:numId="33">
    <w:abstractNumId w:val="246"/>
  </w:num>
  <w:num w:numId="34">
    <w:abstractNumId w:val="108"/>
  </w:num>
  <w:num w:numId="35">
    <w:abstractNumId w:val="122"/>
  </w:num>
  <w:num w:numId="36">
    <w:abstractNumId w:val="148"/>
  </w:num>
  <w:num w:numId="37">
    <w:abstractNumId w:val="280"/>
  </w:num>
  <w:num w:numId="38">
    <w:abstractNumId w:val="139"/>
  </w:num>
  <w:num w:numId="39">
    <w:abstractNumId w:val="230"/>
  </w:num>
  <w:num w:numId="40">
    <w:abstractNumId w:val="119"/>
  </w:num>
  <w:num w:numId="41">
    <w:abstractNumId w:val="369"/>
  </w:num>
  <w:num w:numId="42">
    <w:abstractNumId w:val="351"/>
  </w:num>
  <w:num w:numId="43">
    <w:abstractNumId w:val="350"/>
  </w:num>
  <w:num w:numId="44">
    <w:abstractNumId w:val="54"/>
  </w:num>
  <w:num w:numId="45">
    <w:abstractNumId w:val="261"/>
  </w:num>
  <w:num w:numId="46">
    <w:abstractNumId w:val="191"/>
  </w:num>
  <w:num w:numId="47">
    <w:abstractNumId w:val="306"/>
  </w:num>
  <w:num w:numId="48">
    <w:abstractNumId w:val="162"/>
  </w:num>
  <w:num w:numId="49">
    <w:abstractNumId w:val="221"/>
  </w:num>
  <w:num w:numId="50">
    <w:abstractNumId w:val="268"/>
  </w:num>
  <w:num w:numId="51">
    <w:abstractNumId w:val="234"/>
  </w:num>
  <w:num w:numId="52">
    <w:abstractNumId w:val="74"/>
  </w:num>
  <w:num w:numId="53">
    <w:abstractNumId w:val="206"/>
  </w:num>
  <w:num w:numId="54">
    <w:abstractNumId w:val="220"/>
  </w:num>
  <w:num w:numId="55">
    <w:abstractNumId w:val="256"/>
  </w:num>
  <w:num w:numId="56">
    <w:abstractNumId w:val="50"/>
  </w:num>
  <w:num w:numId="57">
    <w:abstractNumId w:val="331"/>
  </w:num>
  <w:num w:numId="58">
    <w:abstractNumId w:val="367"/>
  </w:num>
  <w:num w:numId="59">
    <w:abstractNumId w:val="111"/>
  </w:num>
  <w:num w:numId="60">
    <w:abstractNumId w:val="249"/>
  </w:num>
  <w:num w:numId="61">
    <w:abstractNumId w:val="11"/>
  </w:num>
  <w:num w:numId="62">
    <w:abstractNumId w:val="95"/>
  </w:num>
  <w:num w:numId="63">
    <w:abstractNumId w:val="179"/>
  </w:num>
  <w:num w:numId="64">
    <w:abstractNumId w:val="28"/>
  </w:num>
  <w:num w:numId="65">
    <w:abstractNumId w:val="38"/>
  </w:num>
  <w:num w:numId="66">
    <w:abstractNumId w:val="144"/>
  </w:num>
  <w:num w:numId="67">
    <w:abstractNumId w:val="138"/>
  </w:num>
  <w:num w:numId="68">
    <w:abstractNumId w:val="322"/>
  </w:num>
  <w:num w:numId="69">
    <w:abstractNumId w:val="223"/>
  </w:num>
  <w:num w:numId="70">
    <w:abstractNumId w:val="197"/>
  </w:num>
  <w:num w:numId="71">
    <w:abstractNumId w:val="135"/>
  </w:num>
  <w:num w:numId="72">
    <w:abstractNumId w:val="293"/>
  </w:num>
  <w:num w:numId="73">
    <w:abstractNumId w:val="292"/>
  </w:num>
  <w:num w:numId="74">
    <w:abstractNumId w:val="123"/>
  </w:num>
  <w:num w:numId="75">
    <w:abstractNumId w:val="52"/>
  </w:num>
  <w:num w:numId="76">
    <w:abstractNumId w:val="136"/>
  </w:num>
  <w:num w:numId="77">
    <w:abstractNumId w:val="115"/>
  </w:num>
  <w:num w:numId="78">
    <w:abstractNumId w:val="105"/>
  </w:num>
  <w:num w:numId="79">
    <w:abstractNumId w:val="239"/>
  </w:num>
  <w:num w:numId="80">
    <w:abstractNumId w:val="327"/>
  </w:num>
  <w:num w:numId="81">
    <w:abstractNumId w:val="34"/>
  </w:num>
  <w:num w:numId="82">
    <w:abstractNumId w:val="170"/>
  </w:num>
  <w:num w:numId="83">
    <w:abstractNumId w:val="213"/>
  </w:num>
  <w:num w:numId="84">
    <w:abstractNumId w:val="229"/>
  </w:num>
  <w:num w:numId="85">
    <w:abstractNumId w:val="287"/>
  </w:num>
  <w:num w:numId="86">
    <w:abstractNumId w:val="212"/>
  </w:num>
  <w:num w:numId="87">
    <w:abstractNumId w:val="342"/>
  </w:num>
  <w:num w:numId="88">
    <w:abstractNumId w:val="53"/>
  </w:num>
  <w:num w:numId="89">
    <w:abstractNumId w:val="133"/>
  </w:num>
  <w:num w:numId="90">
    <w:abstractNumId w:val="19"/>
  </w:num>
  <w:num w:numId="91">
    <w:abstractNumId w:val="20"/>
  </w:num>
  <w:num w:numId="92">
    <w:abstractNumId w:val="118"/>
  </w:num>
  <w:num w:numId="93">
    <w:abstractNumId w:val="301"/>
  </w:num>
  <w:num w:numId="94">
    <w:abstractNumId w:val="355"/>
  </w:num>
  <w:num w:numId="95">
    <w:abstractNumId w:val="13"/>
  </w:num>
  <w:num w:numId="96">
    <w:abstractNumId w:val="232"/>
  </w:num>
  <w:num w:numId="97">
    <w:abstractNumId w:val="77"/>
  </w:num>
  <w:num w:numId="98">
    <w:abstractNumId w:val="66"/>
  </w:num>
  <w:num w:numId="99">
    <w:abstractNumId w:val="5"/>
  </w:num>
  <w:num w:numId="100">
    <w:abstractNumId w:val="371"/>
  </w:num>
  <w:num w:numId="101">
    <w:abstractNumId w:val="326"/>
  </w:num>
  <w:num w:numId="102">
    <w:abstractNumId w:val="323"/>
  </w:num>
  <w:num w:numId="103">
    <w:abstractNumId w:val="366"/>
  </w:num>
  <w:num w:numId="104">
    <w:abstractNumId w:val="98"/>
  </w:num>
  <w:num w:numId="105">
    <w:abstractNumId w:val="198"/>
  </w:num>
  <w:num w:numId="106">
    <w:abstractNumId w:val="183"/>
  </w:num>
  <w:num w:numId="107">
    <w:abstractNumId w:val="150"/>
  </w:num>
  <w:num w:numId="108">
    <w:abstractNumId w:val="110"/>
  </w:num>
  <w:num w:numId="109">
    <w:abstractNumId w:val="363"/>
  </w:num>
  <w:num w:numId="110">
    <w:abstractNumId w:val="68"/>
  </w:num>
  <w:num w:numId="111">
    <w:abstractNumId w:val="72"/>
  </w:num>
  <w:num w:numId="112">
    <w:abstractNumId w:val="344"/>
  </w:num>
  <w:num w:numId="113">
    <w:abstractNumId w:val="134"/>
  </w:num>
  <w:num w:numId="114">
    <w:abstractNumId w:val="237"/>
  </w:num>
  <w:num w:numId="115">
    <w:abstractNumId w:val="180"/>
  </w:num>
  <w:num w:numId="116">
    <w:abstractNumId w:val="59"/>
  </w:num>
  <w:num w:numId="117">
    <w:abstractNumId w:val="335"/>
  </w:num>
  <w:num w:numId="118">
    <w:abstractNumId w:val="298"/>
  </w:num>
  <w:num w:numId="119">
    <w:abstractNumId w:val="70"/>
  </w:num>
  <w:num w:numId="120">
    <w:abstractNumId w:val="225"/>
  </w:num>
  <w:num w:numId="121">
    <w:abstractNumId w:val="231"/>
  </w:num>
  <w:num w:numId="122">
    <w:abstractNumId w:val="255"/>
  </w:num>
  <w:num w:numId="123">
    <w:abstractNumId w:val="294"/>
  </w:num>
  <w:num w:numId="124">
    <w:abstractNumId w:val="368"/>
  </w:num>
  <w:num w:numId="125">
    <w:abstractNumId w:val="113"/>
  </w:num>
  <w:num w:numId="126">
    <w:abstractNumId w:val="235"/>
  </w:num>
  <w:num w:numId="127">
    <w:abstractNumId w:val="258"/>
  </w:num>
  <w:num w:numId="128">
    <w:abstractNumId w:val="276"/>
  </w:num>
  <w:num w:numId="129">
    <w:abstractNumId w:val="3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06"/>
  </w:num>
  <w:num w:numId="131">
    <w:abstractNumId w:val="178"/>
  </w:num>
  <w:num w:numId="132">
    <w:abstractNumId w:val="365"/>
  </w:num>
  <w:num w:numId="133">
    <w:abstractNumId w:val="4"/>
  </w:num>
  <w:num w:numId="134">
    <w:abstractNumId w:val="226"/>
  </w:num>
  <w:num w:numId="135">
    <w:abstractNumId w:val="300"/>
  </w:num>
  <w:num w:numId="136">
    <w:abstractNumId w:val="42"/>
  </w:num>
  <w:num w:numId="137">
    <w:abstractNumId w:val="345"/>
  </w:num>
  <w:num w:numId="138">
    <w:abstractNumId w:val="202"/>
  </w:num>
  <w:num w:numId="139">
    <w:abstractNumId w:val="200"/>
  </w:num>
  <w:num w:numId="140">
    <w:abstractNumId w:val="143"/>
  </w:num>
  <w:num w:numId="141">
    <w:abstractNumId w:val="222"/>
  </w:num>
  <w:num w:numId="142">
    <w:abstractNumId w:val="217"/>
  </w:num>
  <w:num w:numId="143">
    <w:abstractNumId w:val="341"/>
  </w:num>
  <w:num w:numId="144">
    <w:abstractNumId w:val="184"/>
  </w:num>
  <w:num w:numId="145">
    <w:abstractNumId w:val="80"/>
  </w:num>
  <w:num w:numId="146">
    <w:abstractNumId w:val="17"/>
  </w:num>
  <w:num w:numId="147">
    <w:abstractNumId w:val="192"/>
  </w:num>
  <w:num w:numId="148">
    <w:abstractNumId w:val="182"/>
  </w:num>
  <w:num w:numId="149">
    <w:abstractNumId w:val="347"/>
  </w:num>
  <w:num w:numId="150">
    <w:abstractNumId w:val="252"/>
  </w:num>
  <w:num w:numId="151">
    <w:abstractNumId w:val="35"/>
  </w:num>
  <w:num w:numId="152">
    <w:abstractNumId w:val="353"/>
  </w:num>
  <w:num w:numId="153">
    <w:abstractNumId w:val="87"/>
  </w:num>
  <w:num w:numId="154">
    <w:abstractNumId w:val="285"/>
  </w:num>
  <w:num w:numId="155">
    <w:abstractNumId w:val="82"/>
  </w:num>
  <w:num w:numId="156">
    <w:abstractNumId w:val="304"/>
  </w:num>
  <w:num w:numId="157">
    <w:abstractNumId w:val="227"/>
  </w:num>
  <w:num w:numId="158">
    <w:abstractNumId w:val="41"/>
  </w:num>
  <w:num w:numId="159">
    <w:abstractNumId w:val="1"/>
  </w:num>
  <w:num w:numId="160">
    <w:abstractNumId w:val="93"/>
  </w:num>
  <w:num w:numId="161">
    <w:abstractNumId w:val="76"/>
  </w:num>
  <w:num w:numId="162">
    <w:abstractNumId w:val="269"/>
  </w:num>
  <w:num w:numId="163">
    <w:abstractNumId w:val="27"/>
  </w:num>
  <w:num w:numId="164">
    <w:abstractNumId w:val="361"/>
  </w:num>
  <w:num w:numId="165">
    <w:abstractNumId w:val="101"/>
  </w:num>
  <w:num w:numId="166">
    <w:abstractNumId w:val="271"/>
  </w:num>
  <w:num w:numId="167">
    <w:abstractNumId w:val="362"/>
  </w:num>
  <w:num w:numId="168">
    <w:abstractNumId w:val="73"/>
  </w:num>
  <w:num w:numId="169">
    <w:abstractNumId w:val="277"/>
  </w:num>
  <w:num w:numId="170">
    <w:abstractNumId w:val="147"/>
  </w:num>
  <w:num w:numId="171">
    <w:abstractNumId w:val="240"/>
  </w:num>
  <w:num w:numId="172">
    <w:abstractNumId w:val="167"/>
  </w:num>
  <w:num w:numId="173">
    <w:abstractNumId w:val="2"/>
  </w:num>
  <w:num w:numId="174">
    <w:abstractNumId w:val="236"/>
  </w:num>
  <w:num w:numId="175">
    <w:abstractNumId w:val="164"/>
  </w:num>
  <w:num w:numId="176">
    <w:abstractNumId w:val="364"/>
  </w:num>
  <w:num w:numId="177">
    <w:abstractNumId w:val="349"/>
  </w:num>
  <w:num w:numId="178">
    <w:abstractNumId w:val="65"/>
  </w:num>
  <w:num w:numId="179">
    <w:abstractNumId w:val="128"/>
  </w:num>
  <w:num w:numId="180">
    <w:abstractNumId w:val="125"/>
  </w:num>
  <w:num w:numId="181">
    <w:abstractNumId w:val="12"/>
  </w:num>
  <w:num w:numId="182">
    <w:abstractNumId w:val="137"/>
  </w:num>
  <w:num w:numId="183">
    <w:abstractNumId w:val="84"/>
  </w:num>
  <w:num w:numId="184">
    <w:abstractNumId w:val="172"/>
  </w:num>
  <w:num w:numId="185">
    <w:abstractNumId w:val="126"/>
  </w:num>
  <w:num w:numId="186">
    <w:abstractNumId w:val="274"/>
  </w:num>
  <w:num w:numId="187">
    <w:abstractNumId w:val="330"/>
  </w:num>
  <w:num w:numId="188">
    <w:abstractNumId w:val="99"/>
  </w:num>
  <w:num w:numId="189">
    <w:abstractNumId w:val="14"/>
  </w:num>
  <w:num w:numId="190">
    <w:abstractNumId w:val="313"/>
  </w:num>
  <w:num w:numId="191">
    <w:abstractNumId w:val="151"/>
  </w:num>
  <w:num w:numId="192">
    <w:abstractNumId w:val="75"/>
  </w:num>
  <w:num w:numId="193">
    <w:abstractNumId w:val="270"/>
  </w:num>
  <w:num w:numId="194">
    <w:abstractNumId w:val="336"/>
  </w:num>
  <w:num w:numId="195">
    <w:abstractNumId w:val="302"/>
  </w:num>
  <w:num w:numId="196">
    <w:abstractNumId w:val="94"/>
  </w:num>
  <w:num w:numId="197">
    <w:abstractNumId w:val="242"/>
  </w:num>
  <w:num w:numId="198">
    <w:abstractNumId w:val="152"/>
  </w:num>
  <w:num w:numId="199">
    <w:abstractNumId w:val="24"/>
  </w:num>
  <w:num w:numId="200">
    <w:abstractNumId w:val="356"/>
  </w:num>
  <w:num w:numId="201">
    <w:abstractNumId w:val="23"/>
  </w:num>
  <w:num w:numId="202">
    <w:abstractNumId w:val="90"/>
  </w:num>
  <w:num w:numId="203">
    <w:abstractNumId w:val="146"/>
  </w:num>
  <w:num w:numId="204">
    <w:abstractNumId w:val="86"/>
  </w:num>
  <w:num w:numId="205">
    <w:abstractNumId w:val="56"/>
  </w:num>
  <w:num w:numId="206">
    <w:abstractNumId w:val="49"/>
  </w:num>
  <w:num w:numId="207">
    <w:abstractNumId w:val="89"/>
  </w:num>
  <w:num w:numId="208">
    <w:abstractNumId w:val="358"/>
  </w:num>
  <w:num w:numId="209">
    <w:abstractNumId w:val="149"/>
  </w:num>
  <w:num w:numId="210">
    <w:abstractNumId w:val="114"/>
  </w:num>
  <w:num w:numId="211">
    <w:abstractNumId w:val="85"/>
  </w:num>
  <w:num w:numId="212">
    <w:abstractNumId w:val="279"/>
  </w:num>
  <w:num w:numId="213">
    <w:abstractNumId w:val="205"/>
  </w:num>
  <w:num w:numId="214">
    <w:abstractNumId w:val="333"/>
  </w:num>
  <w:num w:numId="215">
    <w:abstractNumId w:val="316"/>
  </w:num>
  <w:num w:numId="216">
    <w:abstractNumId w:val="18"/>
  </w:num>
  <w:num w:numId="217">
    <w:abstractNumId w:val="165"/>
  </w:num>
  <w:num w:numId="218">
    <w:abstractNumId w:val="263"/>
  </w:num>
  <w:num w:numId="219">
    <w:abstractNumId w:val="266"/>
  </w:num>
  <w:num w:numId="220">
    <w:abstractNumId w:val="169"/>
  </w:num>
  <w:num w:numId="221">
    <w:abstractNumId w:val="29"/>
  </w:num>
  <w:num w:numId="222">
    <w:abstractNumId w:val="46"/>
  </w:num>
  <w:num w:numId="223">
    <w:abstractNumId w:val="21"/>
  </w:num>
  <w:num w:numId="224">
    <w:abstractNumId w:val="317"/>
  </w:num>
  <w:num w:numId="225">
    <w:abstractNumId w:val="296"/>
  </w:num>
  <w:num w:numId="226">
    <w:abstractNumId w:val="260"/>
  </w:num>
  <w:num w:numId="227">
    <w:abstractNumId w:val="210"/>
  </w:num>
  <w:num w:numId="228">
    <w:abstractNumId w:val="195"/>
  </w:num>
  <w:num w:numId="229">
    <w:abstractNumId w:val="47"/>
  </w:num>
  <w:num w:numId="230">
    <w:abstractNumId w:val="168"/>
  </w:num>
  <w:num w:numId="231">
    <w:abstractNumId w:val="215"/>
  </w:num>
  <w:num w:numId="232">
    <w:abstractNumId w:val="157"/>
  </w:num>
  <w:num w:numId="233">
    <w:abstractNumId w:val="163"/>
  </w:num>
  <w:num w:numId="234">
    <w:abstractNumId w:val="245"/>
  </w:num>
  <w:num w:numId="235">
    <w:abstractNumId w:val="228"/>
  </w:num>
  <w:num w:numId="236">
    <w:abstractNumId w:val="26"/>
  </w:num>
  <w:num w:numId="237">
    <w:abstractNumId w:val="328"/>
  </w:num>
  <w:num w:numId="238">
    <w:abstractNumId w:val="209"/>
  </w:num>
  <w:num w:numId="239">
    <w:abstractNumId w:val="176"/>
  </w:num>
  <w:num w:numId="240">
    <w:abstractNumId w:val="109"/>
  </w:num>
  <w:num w:numId="241">
    <w:abstractNumId w:val="60"/>
  </w:num>
  <w:num w:numId="242">
    <w:abstractNumId w:val="58"/>
  </w:num>
  <w:num w:numId="243">
    <w:abstractNumId w:val="297"/>
  </w:num>
  <w:num w:numId="244">
    <w:abstractNumId w:val="16"/>
  </w:num>
  <w:num w:numId="245">
    <w:abstractNumId w:val="79"/>
  </w:num>
  <w:num w:numId="246">
    <w:abstractNumId w:val="161"/>
  </w:num>
  <w:num w:numId="247">
    <w:abstractNumId w:val="8"/>
  </w:num>
  <w:num w:numId="248">
    <w:abstractNumId w:val="40"/>
  </w:num>
  <w:num w:numId="249">
    <w:abstractNumId w:val="92"/>
  </w:num>
  <w:num w:numId="250">
    <w:abstractNumId w:val="286"/>
  </w:num>
  <w:num w:numId="251">
    <w:abstractNumId w:val="257"/>
  </w:num>
  <w:num w:numId="252">
    <w:abstractNumId w:val="3"/>
  </w:num>
  <w:num w:numId="253">
    <w:abstractNumId w:val="338"/>
  </w:num>
  <w:num w:numId="254">
    <w:abstractNumId w:val="250"/>
  </w:num>
  <w:num w:numId="255">
    <w:abstractNumId w:val="308"/>
  </w:num>
  <w:num w:numId="256">
    <w:abstractNumId w:val="67"/>
  </w:num>
  <w:num w:numId="257">
    <w:abstractNumId w:val="295"/>
  </w:num>
  <w:num w:numId="258">
    <w:abstractNumId w:val="299"/>
  </w:num>
  <w:num w:numId="259">
    <w:abstractNumId w:val="3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20"/>
  </w:num>
  <w:num w:numId="261">
    <w:abstractNumId w:val="303"/>
  </w:num>
  <w:num w:numId="262">
    <w:abstractNumId w:val="154"/>
  </w:num>
  <w:num w:numId="263">
    <w:abstractNumId w:val="321"/>
  </w:num>
  <w:num w:numId="264">
    <w:abstractNumId w:val="61"/>
  </w:num>
  <w:num w:numId="265">
    <w:abstractNumId w:val="248"/>
  </w:num>
  <w:num w:numId="266">
    <w:abstractNumId w:val="190"/>
  </w:num>
  <w:num w:numId="267">
    <w:abstractNumId w:val="62"/>
  </w:num>
  <w:num w:numId="268">
    <w:abstractNumId w:val="311"/>
  </w:num>
  <w:num w:numId="269">
    <w:abstractNumId w:val="264"/>
  </w:num>
  <w:num w:numId="270">
    <w:abstractNumId w:val="340"/>
  </w:num>
  <w:num w:numId="271">
    <w:abstractNumId w:val="334"/>
  </w:num>
  <w:num w:numId="272">
    <w:abstractNumId w:val="203"/>
  </w:num>
  <w:num w:numId="273">
    <w:abstractNumId w:val="354"/>
  </w:num>
  <w:num w:numId="274">
    <w:abstractNumId w:val="158"/>
  </w:num>
  <w:num w:numId="275">
    <w:abstractNumId w:val="83"/>
  </w:num>
  <w:num w:numId="276">
    <w:abstractNumId w:val="312"/>
  </w:num>
  <w:num w:numId="277">
    <w:abstractNumId w:val="357"/>
  </w:num>
  <w:num w:numId="278">
    <w:abstractNumId w:val="309"/>
  </w:num>
  <w:num w:numId="279">
    <w:abstractNumId w:val="124"/>
  </w:num>
  <w:num w:numId="280">
    <w:abstractNumId w:val="324"/>
  </w:num>
  <w:num w:numId="281">
    <w:abstractNumId w:val="291"/>
  </w:num>
  <w:num w:numId="282">
    <w:abstractNumId w:val="91"/>
  </w:num>
  <w:num w:numId="283">
    <w:abstractNumId w:val="284"/>
  </w:num>
  <w:num w:numId="284">
    <w:abstractNumId w:val="204"/>
  </w:num>
  <w:num w:numId="285">
    <w:abstractNumId w:val="319"/>
  </w:num>
  <w:num w:numId="286">
    <w:abstractNumId w:val="9"/>
  </w:num>
  <w:num w:numId="287">
    <w:abstractNumId w:val="196"/>
  </w:num>
  <w:num w:numId="288">
    <w:abstractNumId w:val="15"/>
  </w:num>
  <w:num w:numId="289">
    <w:abstractNumId w:val="348"/>
  </w:num>
  <w:num w:numId="290">
    <w:abstractNumId w:val="360"/>
  </w:num>
  <w:num w:numId="291">
    <w:abstractNumId w:val="88"/>
  </w:num>
  <w:num w:numId="292">
    <w:abstractNumId w:val="107"/>
  </w:num>
  <w:num w:numId="293">
    <w:abstractNumId w:val="141"/>
  </w:num>
  <w:num w:numId="294">
    <w:abstractNumId w:val="131"/>
  </w:num>
  <w:num w:numId="295">
    <w:abstractNumId w:val="218"/>
  </w:num>
  <w:num w:numId="296">
    <w:abstractNumId w:val="22"/>
  </w:num>
  <w:num w:numId="297">
    <w:abstractNumId w:val="238"/>
  </w:num>
  <w:num w:numId="298">
    <w:abstractNumId w:val="127"/>
  </w:num>
  <w:num w:numId="299">
    <w:abstractNumId w:val="69"/>
  </w:num>
  <w:num w:numId="300">
    <w:abstractNumId w:val="247"/>
  </w:num>
  <w:num w:numId="301">
    <w:abstractNumId w:val="305"/>
  </w:num>
  <w:num w:numId="302">
    <w:abstractNumId w:val="208"/>
  </w:num>
  <w:num w:numId="303">
    <w:abstractNumId w:val="37"/>
  </w:num>
  <w:num w:numId="304">
    <w:abstractNumId w:val="173"/>
  </w:num>
  <w:num w:numId="305">
    <w:abstractNumId w:val="243"/>
  </w:num>
  <w:num w:numId="306">
    <w:abstractNumId w:val="343"/>
  </w:num>
  <w:num w:numId="307">
    <w:abstractNumId w:val="112"/>
  </w:num>
  <w:num w:numId="308">
    <w:abstractNumId w:val="153"/>
  </w:num>
  <w:num w:numId="309">
    <w:abstractNumId w:val="189"/>
  </w:num>
  <w:num w:numId="310">
    <w:abstractNumId w:val="262"/>
  </w:num>
  <w:num w:numId="311">
    <w:abstractNumId w:val="181"/>
  </w:num>
  <w:num w:numId="312">
    <w:abstractNumId w:val="318"/>
  </w:num>
  <w:num w:numId="313">
    <w:abstractNumId w:val="241"/>
  </w:num>
  <w:num w:numId="314">
    <w:abstractNumId w:val="187"/>
  </w:num>
  <w:num w:numId="315">
    <w:abstractNumId w:val="337"/>
  </w:num>
  <w:num w:numId="316">
    <w:abstractNumId w:val="186"/>
  </w:num>
  <w:num w:numId="317">
    <w:abstractNumId w:val="289"/>
  </w:num>
  <w:num w:numId="318">
    <w:abstractNumId w:val="267"/>
  </w:num>
  <w:num w:numId="319">
    <w:abstractNumId w:val="6"/>
  </w:num>
  <w:num w:numId="320">
    <w:abstractNumId w:val="244"/>
  </w:num>
  <w:num w:numId="321">
    <w:abstractNumId w:val="102"/>
  </w:num>
  <w:num w:numId="322">
    <w:abstractNumId w:val="307"/>
  </w:num>
  <w:num w:numId="323">
    <w:abstractNumId w:val="282"/>
  </w:num>
  <w:num w:numId="324">
    <w:abstractNumId w:val="211"/>
  </w:num>
  <w:num w:numId="325">
    <w:abstractNumId w:val="142"/>
  </w:num>
  <w:num w:numId="326">
    <w:abstractNumId w:val="310"/>
  </w:num>
  <w:num w:numId="327">
    <w:abstractNumId w:val="214"/>
  </w:num>
  <w:num w:numId="328">
    <w:abstractNumId w:val="219"/>
  </w:num>
  <w:num w:numId="329">
    <w:abstractNumId w:val="25"/>
  </w:num>
  <w:num w:numId="330">
    <w:abstractNumId w:val="71"/>
  </w:num>
  <w:num w:numId="331">
    <w:abstractNumId w:val="254"/>
  </w:num>
  <w:num w:numId="332">
    <w:abstractNumId w:val="315"/>
  </w:num>
  <w:num w:numId="333">
    <w:abstractNumId w:val="129"/>
  </w:num>
  <w:num w:numId="334">
    <w:abstractNumId w:val="55"/>
  </w:num>
  <w:num w:numId="335">
    <w:abstractNumId w:val="103"/>
  </w:num>
  <w:num w:numId="336">
    <w:abstractNumId w:val="207"/>
  </w:num>
  <w:num w:numId="337">
    <w:abstractNumId w:val="43"/>
  </w:num>
  <w:num w:numId="338">
    <w:abstractNumId w:val="370"/>
  </w:num>
  <w:num w:numId="339">
    <w:abstractNumId w:val="104"/>
  </w:num>
  <w:num w:numId="340">
    <w:abstractNumId w:val="314"/>
  </w:num>
  <w:num w:numId="341">
    <w:abstractNumId w:val="188"/>
  </w:num>
  <w:num w:numId="342">
    <w:abstractNumId w:val="45"/>
  </w:num>
  <w:num w:numId="343">
    <w:abstractNumId w:val="7"/>
  </w:num>
  <w:num w:numId="344">
    <w:abstractNumId w:val="97"/>
  </w:num>
  <w:num w:numId="345">
    <w:abstractNumId w:val="44"/>
  </w:num>
  <w:num w:numId="346">
    <w:abstractNumId w:val="145"/>
  </w:num>
  <w:num w:numId="347">
    <w:abstractNumId w:val="166"/>
  </w:num>
  <w:num w:numId="348">
    <w:abstractNumId w:val="273"/>
  </w:num>
  <w:num w:numId="349">
    <w:abstractNumId w:val="185"/>
  </w:num>
  <w:num w:numId="350">
    <w:abstractNumId w:val="140"/>
  </w:num>
  <w:num w:numId="351">
    <w:abstractNumId w:val="288"/>
  </w:num>
  <w:num w:numId="352">
    <w:abstractNumId w:val="224"/>
  </w:num>
  <w:num w:numId="353">
    <w:abstractNumId w:val="216"/>
  </w:num>
  <w:num w:numId="354">
    <w:abstractNumId w:val="116"/>
  </w:num>
  <w:num w:numId="355">
    <w:abstractNumId w:val="177"/>
  </w:num>
  <w:num w:numId="356">
    <w:abstractNumId w:val="325"/>
  </w:num>
  <w:num w:numId="357">
    <w:abstractNumId w:val="117"/>
  </w:num>
  <w:num w:numId="358">
    <w:abstractNumId w:val="31"/>
  </w:num>
  <w:num w:numId="359">
    <w:abstractNumId w:val="32"/>
  </w:num>
  <w:num w:numId="360">
    <w:abstractNumId w:val="64"/>
  </w:num>
  <w:num w:numId="361">
    <w:abstractNumId w:val="272"/>
  </w:num>
  <w:num w:numId="362">
    <w:abstractNumId w:val="51"/>
  </w:num>
  <w:num w:numId="363">
    <w:abstractNumId w:val="39"/>
  </w:num>
  <w:num w:numId="364">
    <w:abstractNumId w:val="201"/>
  </w:num>
  <w:num w:numId="365">
    <w:abstractNumId w:val="346"/>
  </w:num>
  <w:num w:numId="366">
    <w:abstractNumId w:val="332"/>
  </w:num>
  <w:num w:numId="367">
    <w:abstractNumId w:val="132"/>
  </w:num>
  <w:num w:numId="368">
    <w:abstractNumId w:val="281"/>
  </w:num>
  <w:num w:numId="369">
    <w:abstractNumId w:val="339"/>
  </w:num>
  <w:num w:numId="370">
    <w:abstractNumId w:val="283"/>
  </w:num>
  <w:num w:numId="371">
    <w:abstractNumId w:val="320"/>
  </w:num>
  <w:num w:numId="372">
    <w:abstractNumId w:val="193"/>
  </w:num>
  <w:numIdMacAtCleanup w:val="3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1"/>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D07"/>
    <w:rsid w:val="00001D2F"/>
    <w:rsid w:val="00006BCC"/>
    <w:rsid w:val="00010B11"/>
    <w:rsid w:val="000207C6"/>
    <w:rsid w:val="0002278A"/>
    <w:rsid w:val="0002298C"/>
    <w:rsid w:val="0003091A"/>
    <w:rsid w:val="00031D66"/>
    <w:rsid w:val="00040250"/>
    <w:rsid w:val="00044F09"/>
    <w:rsid w:val="000536B9"/>
    <w:rsid w:val="00053C97"/>
    <w:rsid w:val="0005630D"/>
    <w:rsid w:val="0006531A"/>
    <w:rsid w:val="000663EF"/>
    <w:rsid w:val="00076611"/>
    <w:rsid w:val="00080078"/>
    <w:rsid w:val="00081CF9"/>
    <w:rsid w:val="00085619"/>
    <w:rsid w:val="00092168"/>
    <w:rsid w:val="00094A3E"/>
    <w:rsid w:val="000A12E5"/>
    <w:rsid w:val="000A2FD8"/>
    <w:rsid w:val="000A48E2"/>
    <w:rsid w:val="000B1D58"/>
    <w:rsid w:val="000C2C2C"/>
    <w:rsid w:val="000C3D4B"/>
    <w:rsid w:val="000D2994"/>
    <w:rsid w:val="000D385D"/>
    <w:rsid w:val="000D5755"/>
    <w:rsid w:val="000D6EA9"/>
    <w:rsid w:val="000F07B5"/>
    <w:rsid w:val="000F4549"/>
    <w:rsid w:val="000F663E"/>
    <w:rsid w:val="0010518E"/>
    <w:rsid w:val="00112755"/>
    <w:rsid w:val="0011303A"/>
    <w:rsid w:val="0011515A"/>
    <w:rsid w:val="00120131"/>
    <w:rsid w:val="00122795"/>
    <w:rsid w:val="001303DD"/>
    <w:rsid w:val="00144B45"/>
    <w:rsid w:val="00152EB3"/>
    <w:rsid w:val="00153722"/>
    <w:rsid w:val="001627A0"/>
    <w:rsid w:val="00163504"/>
    <w:rsid w:val="001672AA"/>
    <w:rsid w:val="00183B3F"/>
    <w:rsid w:val="00184D62"/>
    <w:rsid w:val="00190851"/>
    <w:rsid w:val="00191107"/>
    <w:rsid w:val="00193FCB"/>
    <w:rsid w:val="001956CC"/>
    <w:rsid w:val="00196551"/>
    <w:rsid w:val="00197016"/>
    <w:rsid w:val="001A7845"/>
    <w:rsid w:val="001B0319"/>
    <w:rsid w:val="001B2E09"/>
    <w:rsid w:val="001B31E1"/>
    <w:rsid w:val="001B734D"/>
    <w:rsid w:val="001C3360"/>
    <w:rsid w:val="001D210D"/>
    <w:rsid w:val="001D3E8E"/>
    <w:rsid w:val="001D6DFD"/>
    <w:rsid w:val="001E0A6F"/>
    <w:rsid w:val="001F11F2"/>
    <w:rsid w:val="001F1D1B"/>
    <w:rsid w:val="001F75C7"/>
    <w:rsid w:val="0020329C"/>
    <w:rsid w:val="0020334D"/>
    <w:rsid w:val="002077D4"/>
    <w:rsid w:val="002140E9"/>
    <w:rsid w:val="002204B9"/>
    <w:rsid w:val="00222AB0"/>
    <w:rsid w:val="00224211"/>
    <w:rsid w:val="00224704"/>
    <w:rsid w:val="00226639"/>
    <w:rsid w:val="00234A54"/>
    <w:rsid w:val="00243368"/>
    <w:rsid w:val="002467B8"/>
    <w:rsid w:val="00251652"/>
    <w:rsid w:val="00257711"/>
    <w:rsid w:val="00276411"/>
    <w:rsid w:val="00276ACF"/>
    <w:rsid w:val="00292E5F"/>
    <w:rsid w:val="00296EE7"/>
    <w:rsid w:val="002A7759"/>
    <w:rsid w:val="002B010D"/>
    <w:rsid w:val="002B2165"/>
    <w:rsid w:val="002B2C8A"/>
    <w:rsid w:val="002B33FF"/>
    <w:rsid w:val="002C2DA1"/>
    <w:rsid w:val="002C444A"/>
    <w:rsid w:val="002C498E"/>
    <w:rsid w:val="002C7802"/>
    <w:rsid w:val="002C7DD3"/>
    <w:rsid w:val="002D10BF"/>
    <w:rsid w:val="002D3FF9"/>
    <w:rsid w:val="002D7DE2"/>
    <w:rsid w:val="002E09FA"/>
    <w:rsid w:val="002E5A76"/>
    <w:rsid w:val="002F2385"/>
    <w:rsid w:val="002F3BC6"/>
    <w:rsid w:val="00307741"/>
    <w:rsid w:val="00321F89"/>
    <w:rsid w:val="00325868"/>
    <w:rsid w:val="0033049C"/>
    <w:rsid w:val="00330DC8"/>
    <w:rsid w:val="00331D5C"/>
    <w:rsid w:val="003463AA"/>
    <w:rsid w:val="0034651C"/>
    <w:rsid w:val="00351719"/>
    <w:rsid w:val="00352A11"/>
    <w:rsid w:val="003537A7"/>
    <w:rsid w:val="00354BD3"/>
    <w:rsid w:val="00364920"/>
    <w:rsid w:val="00364BB8"/>
    <w:rsid w:val="0036523E"/>
    <w:rsid w:val="00365595"/>
    <w:rsid w:val="00370933"/>
    <w:rsid w:val="00371AA6"/>
    <w:rsid w:val="00372E24"/>
    <w:rsid w:val="00373EB0"/>
    <w:rsid w:val="00381D60"/>
    <w:rsid w:val="00384C38"/>
    <w:rsid w:val="003926F4"/>
    <w:rsid w:val="00396DFF"/>
    <w:rsid w:val="003A196A"/>
    <w:rsid w:val="003A593A"/>
    <w:rsid w:val="003A5A4F"/>
    <w:rsid w:val="003A610C"/>
    <w:rsid w:val="003A71B0"/>
    <w:rsid w:val="003B3201"/>
    <w:rsid w:val="003B5882"/>
    <w:rsid w:val="003B5C9F"/>
    <w:rsid w:val="003B77B0"/>
    <w:rsid w:val="003B7D80"/>
    <w:rsid w:val="003D67E7"/>
    <w:rsid w:val="003D6B4D"/>
    <w:rsid w:val="003E4216"/>
    <w:rsid w:val="003E5667"/>
    <w:rsid w:val="003F3FA8"/>
    <w:rsid w:val="003F44C9"/>
    <w:rsid w:val="003F662C"/>
    <w:rsid w:val="00404895"/>
    <w:rsid w:val="00404AE6"/>
    <w:rsid w:val="0041076E"/>
    <w:rsid w:val="00412157"/>
    <w:rsid w:val="00421231"/>
    <w:rsid w:val="00424276"/>
    <w:rsid w:val="00427358"/>
    <w:rsid w:val="00430C5F"/>
    <w:rsid w:val="004324C2"/>
    <w:rsid w:val="00432FBC"/>
    <w:rsid w:val="00433F8E"/>
    <w:rsid w:val="00434187"/>
    <w:rsid w:val="00434D07"/>
    <w:rsid w:val="004463F8"/>
    <w:rsid w:val="00451E6B"/>
    <w:rsid w:val="004621B1"/>
    <w:rsid w:val="004645E8"/>
    <w:rsid w:val="00477B11"/>
    <w:rsid w:val="0048003F"/>
    <w:rsid w:val="004815AF"/>
    <w:rsid w:val="00485047"/>
    <w:rsid w:val="00485B03"/>
    <w:rsid w:val="00491A23"/>
    <w:rsid w:val="00492892"/>
    <w:rsid w:val="00495C3C"/>
    <w:rsid w:val="004A7B38"/>
    <w:rsid w:val="004A7EA1"/>
    <w:rsid w:val="004B384F"/>
    <w:rsid w:val="004B4135"/>
    <w:rsid w:val="004C06CF"/>
    <w:rsid w:val="004C0DEA"/>
    <w:rsid w:val="004D365C"/>
    <w:rsid w:val="004E4899"/>
    <w:rsid w:val="004F50F6"/>
    <w:rsid w:val="00503DCE"/>
    <w:rsid w:val="00505579"/>
    <w:rsid w:val="00513A13"/>
    <w:rsid w:val="00517280"/>
    <w:rsid w:val="00521D4E"/>
    <w:rsid w:val="00536B03"/>
    <w:rsid w:val="00542206"/>
    <w:rsid w:val="0054223C"/>
    <w:rsid w:val="00557EF4"/>
    <w:rsid w:val="00570EA1"/>
    <w:rsid w:val="00571FDB"/>
    <w:rsid w:val="00576369"/>
    <w:rsid w:val="00576800"/>
    <w:rsid w:val="0057751E"/>
    <w:rsid w:val="00580CF8"/>
    <w:rsid w:val="005858DD"/>
    <w:rsid w:val="005860F0"/>
    <w:rsid w:val="00591F3E"/>
    <w:rsid w:val="005A5F44"/>
    <w:rsid w:val="005A7F3E"/>
    <w:rsid w:val="005B7F72"/>
    <w:rsid w:val="005C5315"/>
    <w:rsid w:val="005C57FA"/>
    <w:rsid w:val="005C6AE6"/>
    <w:rsid w:val="005D74DC"/>
    <w:rsid w:val="005E46C5"/>
    <w:rsid w:val="005E6A5C"/>
    <w:rsid w:val="005E76EC"/>
    <w:rsid w:val="005F09BC"/>
    <w:rsid w:val="005F425C"/>
    <w:rsid w:val="005F686A"/>
    <w:rsid w:val="005F7C4D"/>
    <w:rsid w:val="00605142"/>
    <w:rsid w:val="006052E0"/>
    <w:rsid w:val="0060689B"/>
    <w:rsid w:val="00607B54"/>
    <w:rsid w:val="00612E02"/>
    <w:rsid w:val="0061331A"/>
    <w:rsid w:val="00626F39"/>
    <w:rsid w:val="0063159E"/>
    <w:rsid w:val="006415BD"/>
    <w:rsid w:val="006422B4"/>
    <w:rsid w:val="00646D29"/>
    <w:rsid w:val="006475C2"/>
    <w:rsid w:val="006527AD"/>
    <w:rsid w:val="00652E71"/>
    <w:rsid w:val="00653BC9"/>
    <w:rsid w:val="006542D7"/>
    <w:rsid w:val="0065491A"/>
    <w:rsid w:val="00654CA6"/>
    <w:rsid w:val="00654FED"/>
    <w:rsid w:val="0065530A"/>
    <w:rsid w:val="00655811"/>
    <w:rsid w:val="00660205"/>
    <w:rsid w:val="00661509"/>
    <w:rsid w:val="00661557"/>
    <w:rsid w:val="00672A51"/>
    <w:rsid w:val="006736B5"/>
    <w:rsid w:val="006743AE"/>
    <w:rsid w:val="00682C53"/>
    <w:rsid w:val="00685ED9"/>
    <w:rsid w:val="0068610B"/>
    <w:rsid w:val="00691F2B"/>
    <w:rsid w:val="00691F6D"/>
    <w:rsid w:val="0069759E"/>
    <w:rsid w:val="006A02D2"/>
    <w:rsid w:val="006A2C37"/>
    <w:rsid w:val="006B0E36"/>
    <w:rsid w:val="006B31B5"/>
    <w:rsid w:val="006C1AB4"/>
    <w:rsid w:val="006E7476"/>
    <w:rsid w:val="00703B46"/>
    <w:rsid w:val="0071057A"/>
    <w:rsid w:val="007109B3"/>
    <w:rsid w:val="00717054"/>
    <w:rsid w:val="00721B06"/>
    <w:rsid w:val="00723074"/>
    <w:rsid w:val="00724EEA"/>
    <w:rsid w:val="00730561"/>
    <w:rsid w:val="00730D19"/>
    <w:rsid w:val="00733949"/>
    <w:rsid w:val="0073529F"/>
    <w:rsid w:val="00735965"/>
    <w:rsid w:val="007377D6"/>
    <w:rsid w:val="00740847"/>
    <w:rsid w:val="007564E6"/>
    <w:rsid w:val="00763A98"/>
    <w:rsid w:val="00763FB8"/>
    <w:rsid w:val="00765973"/>
    <w:rsid w:val="00766BBC"/>
    <w:rsid w:val="0076716C"/>
    <w:rsid w:val="0076764E"/>
    <w:rsid w:val="00767CBE"/>
    <w:rsid w:val="007916D4"/>
    <w:rsid w:val="007959AB"/>
    <w:rsid w:val="007A72D5"/>
    <w:rsid w:val="007B2040"/>
    <w:rsid w:val="007B3EF7"/>
    <w:rsid w:val="007B5E82"/>
    <w:rsid w:val="007B6F0B"/>
    <w:rsid w:val="007C1882"/>
    <w:rsid w:val="007C5807"/>
    <w:rsid w:val="007C6CE8"/>
    <w:rsid w:val="007D3BE7"/>
    <w:rsid w:val="007D4EBF"/>
    <w:rsid w:val="007E2827"/>
    <w:rsid w:val="007E365E"/>
    <w:rsid w:val="007E3A51"/>
    <w:rsid w:val="007F119B"/>
    <w:rsid w:val="007F2FA1"/>
    <w:rsid w:val="007F31F0"/>
    <w:rsid w:val="007F6563"/>
    <w:rsid w:val="008075AD"/>
    <w:rsid w:val="00810540"/>
    <w:rsid w:val="00810981"/>
    <w:rsid w:val="00820038"/>
    <w:rsid w:val="00820B1A"/>
    <w:rsid w:val="0082528A"/>
    <w:rsid w:val="00827F14"/>
    <w:rsid w:val="0083034E"/>
    <w:rsid w:val="00844681"/>
    <w:rsid w:val="0084692F"/>
    <w:rsid w:val="00851CAD"/>
    <w:rsid w:val="008529A8"/>
    <w:rsid w:val="0086050D"/>
    <w:rsid w:val="008674F5"/>
    <w:rsid w:val="00867ED2"/>
    <w:rsid w:val="00870D2F"/>
    <w:rsid w:val="008726D5"/>
    <w:rsid w:val="00873500"/>
    <w:rsid w:val="008773E4"/>
    <w:rsid w:val="008800AF"/>
    <w:rsid w:val="008802D3"/>
    <w:rsid w:val="00887E40"/>
    <w:rsid w:val="00890813"/>
    <w:rsid w:val="00896393"/>
    <w:rsid w:val="008A34CA"/>
    <w:rsid w:val="008A4B5B"/>
    <w:rsid w:val="008B31F5"/>
    <w:rsid w:val="008B38D7"/>
    <w:rsid w:val="008B44D6"/>
    <w:rsid w:val="008B5811"/>
    <w:rsid w:val="008C5265"/>
    <w:rsid w:val="008C5E39"/>
    <w:rsid w:val="008C63FD"/>
    <w:rsid w:val="008D06EE"/>
    <w:rsid w:val="008D1A26"/>
    <w:rsid w:val="008D463D"/>
    <w:rsid w:val="008E29EC"/>
    <w:rsid w:val="008E39C2"/>
    <w:rsid w:val="008E5367"/>
    <w:rsid w:val="008E7B12"/>
    <w:rsid w:val="008F58E2"/>
    <w:rsid w:val="008F666A"/>
    <w:rsid w:val="00903B98"/>
    <w:rsid w:val="0090792D"/>
    <w:rsid w:val="00910EA0"/>
    <w:rsid w:val="00910EB0"/>
    <w:rsid w:val="009155A7"/>
    <w:rsid w:val="00923E5B"/>
    <w:rsid w:val="00933F81"/>
    <w:rsid w:val="009356D0"/>
    <w:rsid w:val="0093730D"/>
    <w:rsid w:val="0094092F"/>
    <w:rsid w:val="009415A6"/>
    <w:rsid w:val="00942980"/>
    <w:rsid w:val="0094443E"/>
    <w:rsid w:val="009456D0"/>
    <w:rsid w:val="00947A35"/>
    <w:rsid w:val="009518E7"/>
    <w:rsid w:val="00957E61"/>
    <w:rsid w:val="009637F0"/>
    <w:rsid w:val="00963D18"/>
    <w:rsid w:val="00964A1F"/>
    <w:rsid w:val="009723D4"/>
    <w:rsid w:val="009739D6"/>
    <w:rsid w:val="0097555C"/>
    <w:rsid w:val="00980DF0"/>
    <w:rsid w:val="00983973"/>
    <w:rsid w:val="009862FD"/>
    <w:rsid w:val="00991469"/>
    <w:rsid w:val="009931AB"/>
    <w:rsid w:val="009A42A1"/>
    <w:rsid w:val="009B28A2"/>
    <w:rsid w:val="009B2CBC"/>
    <w:rsid w:val="009D29EA"/>
    <w:rsid w:val="009D4B20"/>
    <w:rsid w:val="009D756E"/>
    <w:rsid w:val="009E10D5"/>
    <w:rsid w:val="00A05AD2"/>
    <w:rsid w:val="00A07C51"/>
    <w:rsid w:val="00A176B5"/>
    <w:rsid w:val="00A2071D"/>
    <w:rsid w:val="00A32D67"/>
    <w:rsid w:val="00A355F3"/>
    <w:rsid w:val="00A35897"/>
    <w:rsid w:val="00A36525"/>
    <w:rsid w:val="00A4508B"/>
    <w:rsid w:val="00A52FBA"/>
    <w:rsid w:val="00A552F5"/>
    <w:rsid w:val="00A55D9F"/>
    <w:rsid w:val="00A612D5"/>
    <w:rsid w:val="00A62B20"/>
    <w:rsid w:val="00A71BD3"/>
    <w:rsid w:val="00A84525"/>
    <w:rsid w:val="00A86926"/>
    <w:rsid w:val="00A903D3"/>
    <w:rsid w:val="00AA0C4D"/>
    <w:rsid w:val="00AB1254"/>
    <w:rsid w:val="00AC62A7"/>
    <w:rsid w:val="00AC7BD5"/>
    <w:rsid w:val="00AD0C6D"/>
    <w:rsid w:val="00AD1374"/>
    <w:rsid w:val="00AD3BAB"/>
    <w:rsid w:val="00AD5C3E"/>
    <w:rsid w:val="00AE17E0"/>
    <w:rsid w:val="00AE2AD2"/>
    <w:rsid w:val="00AE2C1E"/>
    <w:rsid w:val="00AE38E0"/>
    <w:rsid w:val="00AF11A8"/>
    <w:rsid w:val="00AF5FF1"/>
    <w:rsid w:val="00B108DA"/>
    <w:rsid w:val="00B14B42"/>
    <w:rsid w:val="00B17C0B"/>
    <w:rsid w:val="00B25DE7"/>
    <w:rsid w:val="00B36D95"/>
    <w:rsid w:val="00B40830"/>
    <w:rsid w:val="00B41ADC"/>
    <w:rsid w:val="00B422E3"/>
    <w:rsid w:val="00B42A0D"/>
    <w:rsid w:val="00B504EA"/>
    <w:rsid w:val="00B62B2B"/>
    <w:rsid w:val="00B65276"/>
    <w:rsid w:val="00B65B57"/>
    <w:rsid w:val="00B676E5"/>
    <w:rsid w:val="00B73E21"/>
    <w:rsid w:val="00B75611"/>
    <w:rsid w:val="00B808E1"/>
    <w:rsid w:val="00B85269"/>
    <w:rsid w:val="00B903FA"/>
    <w:rsid w:val="00B92722"/>
    <w:rsid w:val="00B932D2"/>
    <w:rsid w:val="00B95964"/>
    <w:rsid w:val="00B96EB7"/>
    <w:rsid w:val="00BA32A3"/>
    <w:rsid w:val="00BC086A"/>
    <w:rsid w:val="00BC2044"/>
    <w:rsid w:val="00BC78DF"/>
    <w:rsid w:val="00BD2E14"/>
    <w:rsid w:val="00BD2FFD"/>
    <w:rsid w:val="00BD5191"/>
    <w:rsid w:val="00BD52B6"/>
    <w:rsid w:val="00BE1A3E"/>
    <w:rsid w:val="00BF0EBE"/>
    <w:rsid w:val="00BF2C2F"/>
    <w:rsid w:val="00C048F8"/>
    <w:rsid w:val="00C04A00"/>
    <w:rsid w:val="00C137E5"/>
    <w:rsid w:val="00C13EC0"/>
    <w:rsid w:val="00C16782"/>
    <w:rsid w:val="00C20655"/>
    <w:rsid w:val="00C207A6"/>
    <w:rsid w:val="00C212A8"/>
    <w:rsid w:val="00C36ECC"/>
    <w:rsid w:val="00C40681"/>
    <w:rsid w:val="00C436EB"/>
    <w:rsid w:val="00C5756F"/>
    <w:rsid w:val="00C6348D"/>
    <w:rsid w:val="00C63A66"/>
    <w:rsid w:val="00C64904"/>
    <w:rsid w:val="00C71D2E"/>
    <w:rsid w:val="00C72840"/>
    <w:rsid w:val="00C74C08"/>
    <w:rsid w:val="00C7515D"/>
    <w:rsid w:val="00C81CBD"/>
    <w:rsid w:val="00C830E7"/>
    <w:rsid w:val="00C846EA"/>
    <w:rsid w:val="00C84A66"/>
    <w:rsid w:val="00C85CEE"/>
    <w:rsid w:val="00C94E5A"/>
    <w:rsid w:val="00CA3655"/>
    <w:rsid w:val="00CA5212"/>
    <w:rsid w:val="00CA618E"/>
    <w:rsid w:val="00CA71D5"/>
    <w:rsid w:val="00CA757E"/>
    <w:rsid w:val="00CB14A4"/>
    <w:rsid w:val="00CB2204"/>
    <w:rsid w:val="00CB245E"/>
    <w:rsid w:val="00CB5998"/>
    <w:rsid w:val="00CB76A9"/>
    <w:rsid w:val="00CC0092"/>
    <w:rsid w:val="00CC5575"/>
    <w:rsid w:val="00CD0D90"/>
    <w:rsid w:val="00CD2E06"/>
    <w:rsid w:val="00CD50FF"/>
    <w:rsid w:val="00CD7486"/>
    <w:rsid w:val="00CE3083"/>
    <w:rsid w:val="00CF7A78"/>
    <w:rsid w:val="00D04057"/>
    <w:rsid w:val="00D129D0"/>
    <w:rsid w:val="00D14985"/>
    <w:rsid w:val="00D2096F"/>
    <w:rsid w:val="00D25CC6"/>
    <w:rsid w:val="00D3412A"/>
    <w:rsid w:val="00D35067"/>
    <w:rsid w:val="00D36039"/>
    <w:rsid w:val="00D36C58"/>
    <w:rsid w:val="00D520C0"/>
    <w:rsid w:val="00D53C31"/>
    <w:rsid w:val="00D559C3"/>
    <w:rsid w:val="00D60E22"/>
    <w:rsid w:val="00D60FD7"/>
    <w:rsid w:val="00D61E11"/>
    <w:rsid w:val="00D63A62"/>
    <w:rsid w:val="00D655B6"/>
    <w:rsid w:val="00D706DF"/>
    <w:rsid w:val="00D70E86"/>
    <w:rsid w:val="00D76430"/>
    <w:rsid w:val="00D767D6"/>
    <w:rsid w:val="00D811AC"/>
    <w:rsid w:val="00D84CDB"/>
    <w:rsid w:val="00D86AEF"/>
    <w:rsid w:val="00D912C1"/>
    <w:rsid w:val="00D96890"/>
    <w:rsid w:val="00DA22ED"/>
    <w:rsid w:val="00DA4381"/>
    <w:rsid w:val="00DA65D8"/>
    <w:rsid w:val="00DA71C7"/>
    <w:rsid w:val="00DB11C8"/>
    <w:rsid w:val="00DB1507"/>
    <w:rsid w:val="00DC0A40"/>
    <w:rsid w:val="00DC5B78"/>
    <w:rsid w:val="00DC6F31"/>
    <w:rsid w:val="00DD3425"/>
    <w:rsid w:val="00DE31D5"/>
    <w:rsid w:val="00DE5BD8"/>
    <w:rsid w:val="00DF07E3"/>
    <w:rsid w:val="00DF3B8B"/>
    <w:rsid w:val="00DF46B1"/>
    <w:rsid w:val="00DF655E"/>
    <w:rsid w:val="00DF68DA"/>
    <w:rsid w:val="00DF73E9"/>
    <w:rsid w:val="00E07B8D"/>
    <w:rsid w:val="00E2190A"/>
    <w:rsid w:val="00E24B10"/>
    <w:rsid w:val="00E25391"/>
    <w:rsid w:val="00E302BE"/>
    <w:rsid w:val="00E327A4"/>
    <w:rsid w:val="00E36703"/>
    <w:rsid w:val="00E403F4"/>
    <w:rsid w:val="00E409B8"/>
    <w:rsid w:val="00E4252F"/>
    <w:rsid w:val="00E43C3E"/>
    <w:rsid w:val="00E514AE"/>
    <w:rsid w:val="00E564B8"/>
    <w:rsid w:val="00E60D57"/>
    <w:rsid w:val="00E6173D"/>
    <w:rsid w:val="00E628A3"/>
    <w:rsid w:val="00E71E7D"/>
    <w:rsid w:val="00E73F90"/>
    <w:rsid w:val="00E91AA0"/>
    <w:rsid w:val="00EA3DC7"/>
    <w:rsid w:val="00EA5F55"/>
    <w:rsid w:val="00EB0FD4"/>
    <w:rsid w:val="00EB5F81"/>
    <w:rsid w:val="00EB6A65"/>
    <w:rsid w:val="00EC0955"/>
    <w:rsid w:val="00EC0F8E"/>
    <w:rsid w:val="00EC45CC"/>
    <w:rsid w:val="00ED4E0F"/>
    <w:rsid w:val="00EE129D"/>
    <w:rsid w:val="00EF41B3"/>
    <w:rsid w:val="00F01011"/>
    <w:rsid w:val="00F0527C"/>
    <w:rsid w:val="00F05BDB"/>
    <w:rsid w:val="00F05E90"/>
    <w:rsid w:val="00F064DA"/>
    <w:rsid w:val="00F07B3B"/>
    <w:rsid w:val="00F125A3"/>
    <w:rsid w:val="00F168D8"/>
    <w:rsid w:val="00F26211"/>
    <w:rsid w:val="00F3206C"/>
    <w:rsid w:val="00F33306"/>
    <w:rsid w:val="00F36878"/>
    <w:rsid w:val="00F4164E"/>
    <w:rsid w:val="00F456A3"/>
    <w:rsid w:val="00F52EEE"/>
    <w:rsid w:val="00F53D2E"/>
    <w:rsid w:val="00F6076F"/>
    <w:rsid w:val="00F76712"/>
    <w:rsid w:val="00F818DD"/>
    <w:rsid w:val="00F85908"/>
    <w:rsid w:val="00F8603C"/>
    <w:rsid w:val="00F865CA"/>
    <w:rsid w:val="00F954EE"/>
    <w:rsid w:val="00F959B9"/>
    <w:rsid w:val="00FA2F73"/>
    <w:rsid w:val="00FA5039"/>
    <w:rsid w:val="00FB262F"/>
    <w:rsid w:val="00FB3FEF"/>
    <w:rsid w:val="00FB6ADB"/>
    <w:rsid w:val="00FD6131"/>
    <w:rsid w:val="00FE1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Straight Arrow Connector 38"/>
        <o:r id="V:Rule2" type="connector" idref="#AutoShape 16"/>
        <o:r id="V:Rule3" type="connector" idref="#Straight Arrow Connector 37"/>
        <o:r id="V:Rule4" type="connector" idref="#_x0000_s1466"/>
        <o:r id="V:Rule5" type="connector" idref="#AutoShape 13"/>
        <o:r id="V:Rule6" type="connector" idref="#_x0000_s1467"/>
        <o:r id="V:Rule7" type="connector" idref="#AutoShape 15"/>
        <o:r id="V:Rule8" type="connector" idref="#AutoShape 8"/>
      </o:rules>
    </o:shapelayout>
  </w:shapeDefaults>
  <w:decimalSymbol w:val="."/>
  <w:listSeparator w:val=","/>
  <w14:docId w14:val="1BDC5350"/>
  <w15:chartTrackingRefBased/>
  <w15:docId w15:val="{25C0F1B0-BB10-4F18-BBE4-00A27521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3E9"/>
    <w:rPr>
      <w:rFonts w:ascii="Arial" w:hAnsi="Arial"/>
      <w:sz w:val="24"/>
    </w:rPr>
  </w:style>
  <w:style w:type="paragraph" w:styleId="Heading1">
    <w:name w:val="heading 1"/>
    <w:basedOn w:val="Normal"/>
    <w:next w:val="Normal"/>
    <w:link w:val="Heading1Char"/>
    <w:uiPriority w:val="9"/>
    <w:qFormat/>
    <w:rsid w:val="00A16E18"/>
    <w:pPr>
      <w:keepNext/>
      <w:spacing w:after="60"/>
      <w:outlineLvl w:val="0"/>
    </w:pPr>
    <w:rPr>
      <w:b/>
      <w:snapToGrid w:val="0"/>
      <w:kern w:val="28"/>
      <w:lang w:val="x-none" w:eastAsia="x-none"/>
    </w:rPr>
  </w:style>
  <w:style w:type="paragraph" w:styleId="Heading2">
    <w:name w:val="heading 2"/>
    <w:basedOn w:val="Normal"/>
    <w:next w:val="Normal"/>
    <w:link w:val="Heading2Char"/>
    <w:qFormat/>
    <w:rsid w:val="00A16E18"/>
    <w:pPr>
      <w:keepNext/>
      <w:spacing w:after="60"/>
      <w:outlineLvl w:val="1"/>
    </w:pPr>
    <w:rPr>
      <w:b/>
      <w:lang w:val="x-none" w:eastAsia="x-none"/>
    </w:rPr>
  </w:style>
  <w:style w:type="paragraph" w:styleId="Heading3">
    <w:name w:val="heading 3"/>
    <w:basedOn w:val="Normal"/>
    <w:next w:val="Normal"/>
    <w:link w:val="Heading3Char"/>
    <w:qFormat/>
    <w:rsid w:val="00A16E18"/>
    <w:pPr>
      <w:keepNext/>
      <w:spacing w:after="60"/>
      <w:outlineLvl w:val="2"/>
    </w:pPr>
    <w:rPr>
      <w:b/>
      <w:lang w:val="x-none" w:eastAsia="x-none"/>
    </w:rPr>
  </w:style>
  <w:style w:type="paragraph" w:styleId="Heading4">
    <w:name w:val="heading 4"/>
    <w:basedOn w:val="Normal"/>
    <w:next w:val="Normal"/>
    <w:link w:val="Heading4Char"/>
    <w:qFormat/>
    <w:rsid w:val="00DF73E9"/>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DF73E9"/>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DF73E9"/>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DF73E9"/>
    <w:pPr>
      <w:keepNext/>
      <w:ind w:firstLine="720"/>
      <w:outlineLvl w:val="6"/>
    </w:pPr>
    <w:rPr>
      <w:color w:val="0000FF"/>
      <w:u w:val="single"/>
      <w:lang w:val="x-none" w:eastAsia="x-none"/>
    </w:rPr>
  </w:style>
  <w:style w:type="paragraph" w:styleId="Heading8">
    <w:name w:val="heading 8"/>
    <w:basedOn w:val="Normal"/>
    <w:next w:val="Normal"/>
    <w:link w:val="Heading8Char"/>
    <w:qFormat/>
    <w:rsid w:val="00DF73E9"/>
    <w:pPr>
      <w:keepNext/>
      <w:outlineLvl w:val="7"/>
    </w:pPr>
    <w:rPr>
      <w:color w:val="0000FF"/>
      <w:u w:val="single"/>
      <w:lang w:val="x-none" w:eastAsia="x-none"/>
    </w:rPr>
  </w:style>
  <w:style w:type="paragraph" w:styleId="Heading9">
    <w:name w:val="heading 9"/>
    <w:basedOn w:val="Normal"/>
    <w:next w:val="Normal"/>
    <w:link w:val="Heading9Char"/>
    <w:qFormat/>
    <w:rsid w:val="00DF73E9"/>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8"/>
    </w:pPr>
    <w:rPr>
      <w:snapToGrid w:val="0"/>
      <w:color w:val="000000"/>
      <w:lang w:val="x-none" w:eastAsia="x-none"/>
    </w:rPr>
  </w:style>
  <w:style w:type="character" w:default="1" w:styleId="DefaultParagraphFont">
    <w:name w:val="Default Paragraph Font"/>
    <w:uiPriority w:val="1"/>
    <w:unhideWhenUsed/>
  </w:style>
  <w:style w:type="table" w:default="1" w:styleId="TableNormal">
    <w:name w:val="Normal Table"/>
    <w:uiPriority w:val="99"/>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C67FBD"/>
    <w:rPr>
      <w:b/>
      <w:bCs/>
      <w:sz w:val="28"/>
      <w:szCs w:val="28"/>
      <w:lang w:val="en-GB" w:eastAsia="en-GB" w:bidi="ar-SA"/>
    </w:rPr>
  </w:style>
  <w:style w:type="character" w:customStyle="1" w:styleId="Heading6Char">
    <w:name w:val="Heading 6 Char"/>
    <w:link w:val="Heading6"/>
    <w:locked/>
    <w:rsid w:val="001D50B6"/>
    <w:rPr>
      <w:b/>
      <w:bCs/>
      <w:sz w:val="22"/>
      <w:szCs w:val="22"/>
      <w:lang w:val="en-GB" w:eastAsia="en-GB" w:bidi="ar-SA"/>
    </w:rPr>
  </w:style>
  <w:style w:type="paragraph" w:styleId="BodyText">
    <w:name w:val="Body Text"/>
    <w:basedOn w:val="Normal"/>
    <w:link w:val="BodyTextChar"/>
    <w:rsid w:val="00DF73E9"/>
    <w:pPr>
      <w:jc w:val="both"/>
    </w:pPr>
    <w:rPr>
      <w:snapToGrid w:val="0"/>
      <w:lang w:val="x-none" w:eastAsia="x-none"/>
    </w:rPr>
  </w:style>
  <w:style w:type="paragraph" w:customStyle="1" w:styleId="Bullet">
    <w:name w:val="Bullet"/>
    <w:rsid w:val="00DF73E9"/>
    <w:pPr>
      <w:ind w:left="288"/>
    </w:pPr>
    <w:rPr>
      <w:snapToGrid w:val="0"/>
      <w:color w:val="000000"/>
      <w:sz w:val="24"/>
      <w:lang w:eastAsia="en-US"/>
    </w:rPr>
  </w:style>
  <w:style w:type="paragraph" w:customStyle="1" w:styleId="BodySingle">
    <w:name w:val="Body Single"/>
    <w:rsid w:val="00DF73E9"/>
    <w:rPr>
      <w:snapToGrid w:val="0"/>
      <w:color w:val="000000"/>
      <w:sz w:val="24"/>
    </w:rPr>
  </w:style>
  <w:style w:type="paragraph" w:customStyle="1" w:styleId="H4">
    <w:name w:val="H4"/>
    <w:basedOn w:val="Normal"/>
    <w:next w:val="Normal"/>
    <w:rsid w:val="00DF73E9"/>
    <w:pPr>
      <w:keepNext/>
      <w:spacing w:before="100" w:after="100"/>
      <w:outlineLvl w:val="4"/>
    </w:pPr>
    <w:rPr>
      <w:b/>
      <w:snapToGrid w:val="0"/>
    </w:rPr>
  </w:style>
  <w:style w:type="paragraph" w:styleId="NormalWeb">
    <w:name w:val="Normal (Web)"/>
    <w:basedOn w:val="Normal"/>
    <w:uiPriority w:val="99"/>
    <w:rsid w:val="00DF73E9"/>
    <w:pPr>
      <w:spacing w:before="100" w:after="100"/>
    </w:pPr>
  </w:style>
  <w:style w:type="paragraph" w:styleId="BodyText2">
    <w:name w:val="Body Text 2"/>
    <w:basedOn w:val="Normal"/>
    <w:link w:val="BodyText2Char"/>
    <w:rsid w:val="00DF73E9"/>
    <w:pPr>
      <w:spacing w:after="120" w:line="480" w:lineRule="auto"/>
    </w:pPr>
    <w:rPr>
      <w:lang w:val="x-none" w:eastAsia="x-none"/>
    </w:rPr>
  </w:style>
  <w:style w:type="paragraph" w:styleId="BodyText3">
    <w:name w:val="Body Text 3"/>
    <w:basedOn w:val="Normal"/>
    <w:link w:val="BodyText3Char"/>
    <w:rsid w:val="00DF73E9"/>
    <w:pPr>
      <w:spacing w:after="120"/>
    </w:pPr>
    <w:rPr>
      <w:sz w:val="16"/>
      <w:szCs w:val="16"/>
      <w:lang w:val="x-none" w:eastAsia="x-none"/>
    </w:rPr>
  </w:style>
  <w:style w:type="paragraph" w:styleId="Header">
    <w:name w:val="header"/>
    <w:basedOn w:val="Normal"/>
    <w:link w:val="HeaderChar"/>
    <w:rsid w:val="00DF73E9"/>
    <w:pPr>
      <w:tabs>
        <w:tab w:val="center" w:pos="4153"/>
        <w:tab w:val="right" w:pos="8306"/>
      </w:tabs>
    </w:pPr>
    <w:rPr>
      <w:sz w:val="20"/>
      <w:lang w:val="x-none" w:eastAsia="x-none"/>
    </w:rPr>
  </w:style>
  <w:style w:type="paragraph" w:styleId="BodyTextIndent">
    <w:name w:val="Body Text Indent"/>
    <w:basedOn w:val="Normal"/>
    <w:link w:val="BodyTextIndentChar"/>
    <w:rsid w:val="00DF73E9"/>
    <w:pPr>
      <w:spacing w:after="120"/>
      <w:ind w:left="283"/>
    </w:pPr>
    <w:rPr>
      <w:lang w:val="x-none" w:eastAsia="x-none"/>
    </w:rPr>
  </w:style>
  <w:style w:type="paragraph" w:styleId="BodyTextIndent2">
    <w:name w:val="Body Text Indent 2"/>
    <w:basedOn w:val="Normal"/>
    <w:link w:val="BodyTextIndent2Char"/>
    <w:rsid w:val="00DF73E9"/>
    <w:pPr>
      <w:spacing w:after="120" w:line="480" w:lineRule="auto"/>
      <w:ind w:left="283"/>
    </w:pPr>
    <w:rPr>
      <w:lang w:val="x-none" w:eastAsia="x-none"/>
    </w:rPr>
  </w:style>
  <w:style w:type="paragraph" w:styleId="Footer">
    <w:name w:val="footer"/>
    <w:basedOn w:val="Normal"/>
    <w:link w:val="FooterChar"/>
    <w:uiPriority w:val="99"/>
    <w:rsid w:val="00DF73E9"/>
    <w:pPr>
      <w:tabs>
        <w:tab w:val="center" w:pos="4153"/>
        <w:tab w:val="right" w:pos="8306"/>
      </w:tabs>
    </w:pPr>
    <w:rPr>
      <w:lang w:val="x-none" w:eastAsia="en-US"/>
    </w:rPr>
  </w:style>
  <w:style w:type="character" w:styleId="PageNumber">
    <w:name w:val="page number"/>
    <w:basedOn w:val="DefaultParagraphFont"/>
    <w:rsid w:val="00DF73E9"/>
  </w:style>
  <w:style w:type="paragraph" w:styleId="TOAHeading">
    <w:name w:val="toa heading"/>
    <w:basedOn w:val="Normal"/>
    <w:next w:val="Normal"/>
    <w:semiHidden/>
    <w:rsid w:val="00DF73E9"/>
    <w:pPr>
      <w:tabs>
        <w:tab w:val="left" w:pos="9000"/>
        <w:tab w:val="right" w:pos="9360"/>
      </w:tabs>
      <w:suppressAutoHyphens/>
    </w:pPr>
    <w:rPr>
      <w:rFonts w:ascii="Courier" w:hAnsi="Courier"/>
      <w:lang w:val="en-US" w:eastAsia="en-US"/>
    </w:rPr>
  </w:style>
  <w:style w:type="paragraph" w:styleId="Title">
    <w:name w:val="Title"/>
    <w:basedOn w:val="Normal"/>
    <w:link w:val="TitleChar"/>
    <w:qFormat/>
    <w:rsid w:val="00DF73E9"/>
    <w:pPr>
      <w:jc w:val="center"/>
    </w:pPr>
    <w:rPr>
      <w:b/>
      <w:sz w:val="32"/>
      <w:lang w:val="x-none" w:eastAsia="x-none"/>
    </w:rPr>
  </w:style>
  <w:style w:type="paragraph" w:styleId="Index1">
    <w:name w:val="index 1"/>
    <w:basedOn w:val="Normal"/>
    <w:next w:val="Normal"/>
    <w:autoRedefine/>
    <w:semiHidden/>
    <w:rsid w:val="00DF73E9"/>
    <w:pPr>
      <w:ind w:left="240" w:hanging="240"/>
    </w:pPr>
  </w:style>
  <w:style w:type="paragraph" w:styleId="IndexHeading">
    <w:name w:val="index heading"/>
    <w:basedOn w:val="Normal"/>
    <w:next w:val="Index1"/>
    <w:semiHidden/>
    <w:rsid w:val="00DF73E9"/>
    <w:pPr>
      <w:jc w:val="both"/>
    </w:pPr>
    <w:rPr>
      <w:sz w:val="22"/>
    </w:rPr>
  </w:style>
  <w:style w:type="paragraph" w:styleId="BodyTextIndent3">
    <w:name w:val="Body Text Indent 3"/>
    <w:basedOn w:val="Normal"/>
    <w:link w:val="BodyTextIndent3Char"/>
    <w:rsid w:val="00DF73E9"/>
    <w:pPr>
      <w:spacing w:after="120"/>
      <w:ind w:left="283"/>
    </w:pPr>
    <w:rPr>
      <w:sz w:val="16"/>
      <w:szCs w:val="16"/>
      <w:lang w:val="x-none" w:eastAsia="x-none"/>
    </w:rPr>
  </w:style>
  <w:style w:type="character" w:styleId="Strong">
    <w:name w:val="Strong"/>
    <w:uiPriority w:val="22"/>
    <w:qFormat/>
    <w:rsid w:val="00DF73E9"/>
    <w:rPr>
      <w:b/>
    </w:rPr>
  </w:style>
  <w:style w:type="character" w:styleId="Hyperlink">
    <w:name w:val="Hyperlink"/>
    <w:rsid w:val="00DF73E9"/>
    <w:rPr>
      <w:color w:val="0000FF"/>
      <w:u w:val="single"/>
    </w:rPr>
  </w:style>
  <w:style w:type="paragraph" w:styleId="TOC3">
    <w:name w:val="toc 3"/>
    <w:basedOn w:val="Normal"/>
    <w:next w:val="Normal"/>
    <w:autoRedefine/>
    <w:semiHidden/>
    <w:rsid w:val="00DF73E9"/>
    <w:pPr>
      <w:ind w:left="480"/>
    </w:pPr>
  </w:style>
  <w:style w:type="character" w:styleId="FollowedHyperlink">
    <w:name w:val="FollowedHyperlink"/>
    <w:rsid w:val="00DF73E9"/>
    <w:rPr>
      <w:color w:val="800080"/>
      <w:u w:val="single"/>
    </w:rPr>
  </w:style>
  <w:style w:type="paragraph" w:customStyle="1" w:styleId="DefinitionList">
    <w:name w:val="Definition List"/>
    <w:basedOn w:val="Normal"/>
    <w:next w:val="Normal"/>
    <w:rsid w:val="00DF73E9"/>
    <w:pPr>
      <w:ind w:left="360"/>
    </w:pPr>
    <w:rPr>
      <w:rFonts w:ascii="Times New Roman" w:hAnsi="Times New Roman"/>
      <w:snapToGrid w:val="0"/>
      <w:lang w:eastAsia="en-US"/>
    </w:rPr>
  </w:style>
  <w:style w:type="paragraph" w:styleId="CommentText">
    <w:name w:val="annotation text"/>
    <w:basedOn w:val="Normal"/>
    <w:link w:val="CommentTextChar"/>
    <w:semiHidden/>
    <w:rsid w:val="00DF73E9"/>
    <w:rPr>
      <w:sz w:val="20"/>
      <w:lang w:val="x-none" w:eastAsia="x-none"/>
    </w:rPr>
  </w:style>
  <w:style w:type="character" w:customStyle="1" w:styleId="ti2">
    <w:name w:val="ti2"/>
    <w:rsid w:val="00DF73E9"/>
    <w:rPr>
      <w:sz w:val="22"/>
      <w:szCs w:val="22"/>
    </w:rPr>
  </w:style>
  <w:style w:type="paragraph" w:styleId="TOC1">
    <w:name w:val="toc 1"/>
    <w:basedOn w:val="Normal"/>
    <w:next w:val="Normal"/>
    <w:autoRedefine/>
    <w:semiHidden/>
    <w:rsid w:val="000671E9"/>
  </w:style>
  <w:style w:type="paragraph" w:styleId="TOC2">
    <w:name w:val="toc 2"/>
    <w:basedOn w:val="Normal"/>
    <w:next w:val="Normal"/>
    <w:autoRedefine/>
    <w:semiHidden/>
    <w:rsid w:val="000671E9"/>
    <w:pPr>
      <w:ind w:left="240"/>
    </w:pPr>
  </w:style>
  <w:style w:type="paragraph" w:customStyle="1" w:styleId="Style1">
    <w:name w:val="Style1"/>
    <w:basedOn w:val="Heading2"/>
    <w:rsid w:val="00A16E18"/>
    <w:rPr>
      <w:snapToGrid w:val="0"/>
    </w:rPr>
  </w:style>
  <w:style w:type="table" w:styleId="TableGrid">
    <w:name w:val="Table Grid"/>
    <w:basedOn w:val="TableNormal"/>
    <w:uiPriority w:val="39"/>
    <w:rsid w:val="001C6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dent1">
    <w:name w:val="Bullet indent 1"/>
    <w:basedOn w:val="Normal"/>
    <w:rsid w:val="001D50B6"/>
    <w:pPr>
      <w:numPr>
        <w:numId w:val="91"/>
      </w:numPr>
      <w:spacing w:line="360" w:lineRule="auto"/>
    </w:pPr>
    <w:rPr>
      <w:rFonts w:eastAsia="MS Mincho"/>
      <w:szCs w:val="24"/>
      <w:lang w:val="en-US" w:eastAsia="en-US"/>
    </w:rPr>
  </w:style>
  <w:style w:type="paragraph" w:customStyle="1" w:styleId="Bulletindent1last">
    <w:name w:val="Bullet indent 1 last"/>
    <w:basedOn w:val="Normal"/>
    <w:next w:val="Normal"/>
    <w:rsid w:val="001D50B6"/>
    <w:pPr>
      <w:numPr>
        <w:numId w:val="92"/>
      </w:numPr>
      <w:spacing w:after="240" w:line="360" w:lineRule="auto"/>
    </w:pPr>
    <w:rPr>
      <w:rFonts w:eastAsia="MS Mincho"/>
      <w:szCs w:val="24"/>
      <w:lang w:val="en-US" w:eastAsia="en-US"/>
    </w:rPr>
  </w:style>
  <w:style w:type="paragraph" w:customStyle="1" w:styleId="NICEnormal">
    <w:name w:val="NICE normal"/>
    <w:rsid w:val="001D50B6"/>
    <w:pPr>
      <w:spacing w:after="240" w:line="360" w:lineRule="auto"/>
    </w:pPr>
    <w:rPr>
      <w:rFonts w:ascii="Arial" w:hAnsi="Arial"/>
      <w:sz w:val="24"/>
      <w:lang w:val="en-US"/>
    </w:rPr>
  </w:style>
  <w:style w:type="paragraph" w:customStyle="1" w:styleId="Tabletitle">
    <w:name w:val="Table title"/>
    <w:basedOn w:val="NICEnormal"/>
    <w:next w:val="NICEnormal"/>
    <w:rsid w:val="001D50B6"/>
    <w:pPr>
      <w:keepNext/>
      <w:spacing w:after="60" w:line="240" w:lineRule="auto"/>
    </w:pPr>
    <w:rPr>
      <w:b/>
    </w:rPr>
  </w:style>
  <w:style w:type="paragraph" w:customStyle="1" w:styleId="Tabletext">
    <w:name w:val="Table text"/>
    <w:basedOn w:val="Normal"/>
    <w:rsid w:val="001D50B6"/>
    <w:pPr>
      <w:keepNext/>
      <w:spacing w:after="60"/>
    </w:pPr>
    <w:rPr>
      <w:sz w:val="22"/>
      <w:lang w:val="en-US"/>
    </w:rPr>
  </w:style>
  <w:style w:type="paragraph" w:customStyle="1" w:styleId="Tablebullets">
    <w:name w:val="Table bullets"/>
    <w:basedOn w:val="Tabletext"/>
    <w:rsid w:val="001D50B6"/>
    <w:pPr>
      <w:numPr>
        <w:numId w:val="93"/>
      </w:numPr>
    </w:pPr>
  </w:style>
  <w:style w:type="paragraph" w:customStyle="1" w:styleId="Bulletleft1">
    <w:name w:val="Bullet left 1"/>
    <w:basedOn w:val="NICEnormal"/>
    <w:rsid w:val="001D50B6"/>
    <w:pPr>
      <w:numPr>
        <w:numId w:val="97"/>
      </w:numPr>
      <w:spacing w:after="0"/>
    </w:pPr>
  </w:style>
  <w:style w:type="paragraph" w:customStyle="1" w:styleId="Bulletindent2">
    <w:name w:val="Bullet indent 2"/>
    <w:basedOn w:val="NICEnormal"/>
    <w:rsid w:val="001D50B6"/>
    <w:pPr>
      <w:numPr>
        <w:ilvl w:val="1"/>
        <w:numId w:val="105"/>
      </w:numPr>
      <w:spacing w:after="0"/>
      <w:ind w:left="1702" w:hanging="284"/>
    </w:pPr>
  </w:style>
  <w:style w:type="paragraph" w:styleId="CommentSubject">
    <w:name w:val="annotation subject"/>
    <w:basedOn w:val="CommentText"/>
    <w:next w:val="CommentText"/>
    <w:link w:val="CommentSubjectChar"/>
    <w:semiHidden/>
    <w:rsid w:val="00E30F95"/>
    <w:rPr>
      <w:rFonts w:ascii="Times New Roman" w:eastAsia="MS Mincho" w:hAnsi="Times New Roman"/>
      <w:b/>
      <w:bCs/>
      <w:lang w:val="en-GB" w:eastAsia="en-US"/>
    </w:rPr>
  </w:style>
  <w:style w:type="character" w:customStyle="1" w:styleId="CommentSubjectChar">
    <w:name w:val="Comment Subject Char"/>
    <w:link w:val="CommentSubject"/>
    <w:semiHidden/>
    <w:locked/>
    <w:rsid w:val="00E30F95"/>
    <w:rPr>
      <w:rFonts w:eastAsia="MS Mincho"/>
      <w:b/>
      <w:bCs/>
      <w:lang w:val="en-GB" w:eastAsia="en-US" w:bidi="ar-SA"/>
    </w:rPr>
  </w:style>
  <w:style w:type="paragraph" w:styleId="Caption">
    <w:name w:val="caption"/>
    <w:basedOn w:val="Normal"/>
    <w:next w:val="Normal"/>
    <w:qFormat/>
    <w:rsid w:val="00E30F95"/>
    <w:pPr>
      <w:spacing w:before="120" w:after="120"/>
    </w:pPr>
    <w:rPr>
      <w:rFonts w:ascii="Times New Roman" w:eastAsia="MS Mincho" w:hAnsi="Times New Roman"/>
      <w:b/>
      <w:bCs/>
      <w:sz w:val="20"/>
      <w:lang w:eastAsia="en-US"/>
    </w:rPr>
  </w:style>
  <w:style w:type="paragraph" w:customStyle="1" w:styleId="Tablevalues">
    <w:name w:val="Table values"/>
    <w:basedOn w:val="Normal"/>
    <w:rsid w:val="00E30F95"/>
    <w:pPr>
      <w:spacing w:before="60" w:after="60"/>
      <w:jc w:val="center"/>
    </w:pPr>
    <w:rPr>
      <w:rFonts w:eastAsia="MS Mincho" w:cs="Arial"/>
      <w:sz w:val="20"/>
      <w:szCs w:val="24"/>
      <w:lang w:eastAsia="en-US"/>
    </w:rPr>
  </w:style>
  <w:style w:type="paragraph" w:customStyle="1" w:styleId="Tabletext1">
    <w:name w:val="Table text 1"/>
    <w:basedOn w:val="BodyText"/>
    <w:rsid w:val="00E30F95"/>
    <w:pPr>
      <w:spacing w:before="60" w:after="60"/>
      <w:jc w:val="left"/>
    </w:pPr>
    <w:rPr>
      <w:rFonts w:eastAsia="MS Mincho" w:cs="Arial"/>
      <w:snapToGrid/>
      <w:sz w:val="20"/>
      <w:szCs w:val="24"/>
      <w:lang w:eastAsia="en-US"/>
    </w:rPr>
  </w:style>
  <w:style w:type="paragraph" w:customStyle="1" w:styleId="Numberedheading1">
    <w:name w:val="Numbered heading 1"/>
    <w:basedOn w:val="Heading1"/>
    <w:next w:val="Normal"/>
    <w:rsid w:val="00E30F95"/>
    <w:pPr>
      <w:numPr>
        <w:numId w:val="113"/>
      </w:numPr>
      <w:spacing w:before="240" w:after="120" w:line="360" w:lineRule="auto"/>
    </w:pPr>
    <w:rPr>
      <w:rFonts w:eastAsia="MS Mincho" w:cs="Arial"/>
      <w:bCs/>
      <w:snapToGrid/>
      <w:kern w:val="32"/>
      <w:sz w:val="32"/>
      <w:szCs w:val="24"/>
      <w:lang w:eastAsia="en-US"/>
    </w:rPr>
  </w:style>
  <w:style w:type="paragraph" w:customStyle="1" w:styleId="Numberedheading2">
    <w:name w:val="Numbered heading 2"/>
    <w:basedOn w:val="Heading2"/>
    <w:next w:val="Normal"/>
    <w:link w:val="Numberedheading2Char"/>
    <w:rsid w:val="00E30F95"/>
    <w:pPr>
      <w:tabs>
        <w:tab w:val="num" w:pos="1134"/>
      </w:tabs>
      <w:spacing w:before="240" w:line="360" w:lineRule="auto"/>
      <w:ind w:left="1134" w:hanging="1134"/>
    </w:pPr>
    <w:rPr>
      <w:rFonts w:eastAsia="MS Mincho"/>
      <w:bCs/>
      <w:i/>
      <w:iCs/>
      <w:sz w:val="28"/>
      <w:szCs w:val="28"/>
      <w:lang w:eastAsia="en-US"/>
    </w:rPr>
  </w:style>
  <w:style w:type="character" w:customStyle="1" w:styleId="Numberedheading2Char">
    <w:name w:val="Numbered heading 2 Char"/>
    <w:link w:val="Numberedheading2"/>
    <w:rsid w:val="00C43541"/>
    <w:rPr>
      <w:rFonts w:ascii="Arial" w:eastAsia="MS Mincho" w:hAnsi="Arial" w:cs="Arial"/>
      <w:b/>
      <w:bCs/>
      <w:i/>
      <w:iCs/>
      <w:sz w:val="28"/>
      <w:szCs w:val="28"/>
      <w:lang w:eastAsia="en-US"/>
    </w:rPr>
  </w:style>
  <w:style w:type="paragraph" w:customStyle="1" w:styleId="Numberedheading3">
    <w:name w:val="Numbered heading 3"/>
    <w:basedOn w:val="Heading3"/>
    <w:next w:val="Normal"/>
    <w:rsid w:val="00E30F95"/>
    <w:pPr>
      <w:tabs>
        <w:tab w:val="num" w:pos="1494"/>
      </w:tabs>
      <w:spacing w:before="240" w:line="360" w:lineRule="auto"/>
      <w:ind w:left="1494" w:hanging="1134"/>
    </w:pPr>
    <w:rPr>
      <w:rFonts w:eastAsia="MS Mincho" w:cs="Arial"/>
      <w:bCs/>
      <w:sz w:val="26"/>
      <w:szCs w:val="24"/>
      <w:lang w:eastAsia="en-US"/>
    </w:rPr>
  </w:style>
  <w:style w:type="paragraph" w:customStyle="1" w:styleId="Numberedlevel4text">
    <w:name w:val="Numbered level 4 text"/>
    <w:basedOn w:val="Normal"/>
    <w:link w:val="Numberedlevel4textCharChar"/>
    <w:rsid w:val="00E30F95"/>
    <w:pPr>
      <w:numPr>
        <w:ilvl w:val="3"/>
        <w:numId w:val="113"/>
      </w:numPr>
      <w:spacing w:after="240" w:line="360" w:lineRule="auto"/>
    </w:pPr>
    <w:rPr>
      <w:rFonts w:eastAsia="MS Mincho"/>
      <w:szCs w:val="24"/>
      <w:lang w:val="en-US" w:eastAsia="en-US"/>
    </w:rPr>
  </w:style>
  <w:style w:type="character" w:customStyle="1" w:styleId="Numberedlevel4textCharChar">
    <w:name w:val="Numbered level 4 text Char Char"/>
    <w:link w:val="Numberedlevel4text"/>
    <w:rsid w:val="00B60929"/>
    <w:rPr>
      <w:rFonts w:ascii="Arial" w:eastAsia="MS Mincho" w:hAnsi="Arial"/>
      <w:sz w:val="24"/>
      <w:szCs w:val="24"/>
      <w:lang w:val="en-US" w:eastAsia="en-US"/>
    </w:rPr>
  </w:style>
  <w:style w:type="paragraph" w:customStyle="1" w:styleId="boxedtext">
    <w:name w:val="boxed text"/>
    <w:basedOn w:val="Normal"/>
    <w:rsid w:val="00E30F95"/>
    <w:pPr>
      <w:pBdr>
        <w:top w:val="single" w:sz="4" w:space="1" w:color="auto"/>
        <w:left w:val="single" w:sz="4" w:space="4" w:color="auto"/>
        <w:bottom w:val="single" w:sz="4" w:space="1" w:color="auto"/>
        <w:right w:val="single" w:sz="4" w:space="4" w:color="auto"/>
      </w:pBdr>
      <w:shd w:val="clear" w:color="auto" w:fill="E6E6E6"/>
      <w:spacing w:after="240" w:line="360" w:lineRule="auto"/>
    </w:pPr>
    <w:rPr>
      <w:rFonts w:eastAsia="MS Mincho"/>
      <w:szCs w:val="24"/>
      <w:lang w:val="en-US" w:eastAsia="en-US"/>
    </w:rPr>
  </w:style>
  <w:style w:type="paragraph" w:customStyle="1" w:styleId="GuidelineText">
    <w:name w:val="Guideline Text"/>
    <w:basedOn w:val="Normal"/>
    <w:rsid w:val="00E30F95"/>
    <w:pPr>
      <w:spacing w:line="480" w:lineRule="auto"/>
      <w:jc w:val="both"/>
    </w:pPr>
    <w:rPr>
      <w:rFonts w:eastAsia="MS Mincho"/>
      <w:szCs w:val="24"/>
      <w:lang w:eastAsia="en-US"/>
    </w:rPr>
  </w:style>
  <w:style w:type="character" w:customStyle="1" w:styleId="Tabletext1Char">
    <w:name w:val="Table text 1 Char"/>
    <w:rsid w:val="00E30F95"/>
    <w:rPr>
      <w:rFonts w:ascii="Arial" w:eastAsia="MS Mincho" w:hAnsi="Arial" w:cs="Arial"/>
      <w:sz w:val="24"/>
      <w:szCs w:val="24"/>
      <w:lang w:val="en-GB" w:eastAsia="en-US" w:bidi="ar-SA"/>
    </w:rPr>
  </w:style>
  <w:style w:type="paragraph" w:customStyle="1" w:styleId="Subheading">
    <w:name w:val="Subheading"/>
    <w:basedOn w:val="Normal"/>
    <w:locked/>
    <w:rsid w:val="00E30F95"/>
    <w:pPr>
      <w:spacing w:line="380" w:lineRule="exact"/>
    </w:pPr>
    <w:rPr>
      <w:b/>
      <w:bCs/>
      <w:sz w:val="36"/>
      <w:szCs w:val="36"/>
      <w:lang w:eastAsia="en-US"/>
    </w:rPr>
  </w:style>
  <w:style w:type="paragraph" w:customStyle="1" w:styleId="FCClinicalguidelines">
    <w:name w:val="FC Clinical guidelines"/>
    <w:basedOn w:val="Normal"/>
    <w:rsid w:val="00E30F95"/>
    <w:pPr>
      <w:spacing w:line="360" w:lineRule="exact"/>
    </w:pPr>
    <w:rPr>
      <w:noProof/>
      <w:color w:val="FFFFFF"/>
      <w:sz w:val="32"/>
      <w:szCs w:val="32"/>
      <w:lang w:eastAsia="en-US"/>
    </w:rPr>
  </w:style>
  <w:style w:type="paragraph" w:customStyle="1" w:styleId="Unnumberedboldheading">
    <w:name w:val="Unnumbered bold heading"/>
    <w:next w:val="Normal"/>
    <w:link w:val="UnnumberedboldheadingChar"/>
    <w:rsid w:val="00B60929"/>
    <w:pPr>
      <w:keepNext/>
      <w:widowControl w:val="0"/>
      <w:spacing w:after="120"/>
    </w:pPr>
    <w:rPr>
      <w:rFonts w:ascii="Arial" w:hAnsi="Arial"/>
      <w:b/>
      <w:sz w:val="24"/>
      <w:szCs w:val="24"/>
      <w:lang w:eastAsia="en-US"/>
    </w:rPr>
  </w:style>
  <w:style w:type="character" w:customStyle="1" w:styleId="UnnumberedboldheadingChar">
    <w:name w:val="Unnumbered bold heading Char"/>
    <w:link w:val="Unnumberedboldheading"/>
    <w:rsid w:val="00B60929"/>
    <w:rPr>
      <w:rFonts w:ascii="Arial" w:hAnsi="Arial"/>
      <w:b/>
      <w:sz w:val="24"/>
      <w:szCs w:val="24"/>
      <w:lang w:val="en-GB" w:eastAsia="en-US" w:bidi="ar-SA"/>
    </w:rPr>
  </w:style>
  <w:style w:type="paragraph" w:customStyle="1" w:styleId="Unnumbereditalicheading">
    <w:name w:val="Unnumbered italic heading"/>
    <w:next w:val="Normal"/>
    <w:rsid w:val="00B60929"/>
    <w:pPr>
      <w:keepNext/>
      <w:widowControl w:val="0"/>
      <w:numPr>
        <w:numId w:val="146"/>
      </w:numPr>
      <w:spacing w:after="120"/>
    </w:pPr>
    <w:rPr>
      <w:rFonts w:ascii="Arial" w:hAnsi="Arial"/>
      <w:i/>
      <w:sz w:val="24"/>
      <w:szCs w:val="24"/>
      <w:lang w:eastAsia="en-US"/>
    </w:rPr>
  </w:style>
  <w:style w:type="paragraph" w:customStyle="1" w:styleId="NICEnormalsinglespacing">
    <w:name w:val="NICE normal single spacing"/>
    <w:basedOn w:val="Normal"/>
    <w:rsid w:val="00B60929"/>
    <w:pPr>
      <w:numPr>
        <w:ilvl w:val="1"/>
        <w:numId w:val="146"/>
      </w:numPr>
      <w:spacing w:after="240"/>
      <w:ind w:left="0" w:firstLine="0"/>
    </w:pPr>
    <w:rPr>
      <w:szCs w:val="24"/>
      <w:lang w:eastAsia="en-US"/>
    </w:rPr>
  </w:style>
  <w:style w:type="character" w:customStyle="1" w:styleId="Numberedheading3Char">
    <w:name w:val="Numbered heading 3 Char"/>
    <w:rsid w:val="00B60929"/>
    <w:rPr>
      <w:rFonts w:ascii="Arial" w:hAnsi="Arial" w:cs="Arial"/>
      <w:b/>
      <w:bCs/>
      <w:sz w:val="26"/>
      <w:szCs w:val="24"/>
      <w:lang w:val="en-GB" w:eastAsia="en-US" w:bidi="ar-SA"/>
    </w:rPr>
  </w:style>
  <w:style w:type="paragraph" w:styleId="BalloonText">
    <w:name w:val="Balloon Text"/>
    <w:basedOn w:val="Normal"/>
    <w:link w:val="BalloonTextChar"/>
    <w:semiHidden/>
    <w:rsid w:val="008F0E9E"/>
    <w:rPr>
      <w:rFonts w:ascii="Tahoma" w:hAnsi="Tahoma"/>
      <w:sz w:val="16"/>
      <w:szCs w:val="16"/>
      <w:lang w:val="x-none" w:eastAsia="x-none"/>
    </w:rPr>
  </w:style>
  <w:style w:type="paragraph" w:styleId="ListParagraph">
    <w:name w:val="List Paragraph"/>
    <w:basedOn w:val="Normal"/>
    <w:uiPriority w:val="34"/>
    <w:qFormat/>
    <w:rsid w:val="008E13D7"/>
    <w:pPr>
      <w:widowControl w:val="0"/>
      <w:ind w:left="720"/>
    </w:pPr>
    <w:rPr>
      <w:lang w:eastAsia="en-US"/>
    </w:rPr>
  </w:style>
  <w:style w:type="paragraph" w:customStyle="1" w:styleId="Numberedlevel3text">
    <w:name w:val="Numbered level 3 text"/>
    <w:basedOn w:val="Numberedheading3"/>
    <w:rsid w:val="005B64CA"/>
    <w:pPr>
      <w:keepNext w:val="0"/>
      <w:numPr>
        <w:numId w:val="1"/>
      </w:numPr>
      <w:spacing w:before="0" w:after="240"/>
      <w:outlineLvl w:val="9"/>
    </w:pPr>
    <w:rPr>
      <w:rFonts w:eastAsia="Times New Roman"/>
      <w:b w:val="0"/>
      <w:sz w:val="24"/>
    </w:rPr>
  </w:style>
  <w:style w:type="paragraph" w:styleId="FootnoteText">
    <w:name w:val="footnote text"/>
    <w:basedOn w:val="Normal"/>
    <w:link w:val="FootnoteTextChar"/>
    <w:rsid w:val="00C43541"/>
    <w:rPr>
      <w:rFonts w:ascii="Times New Roman" w:hAnsi="Times New Roman"/>
      <w:sz w:val="20"/>
      <w:lang w:eastAsia="en-US"/>
    </w:rPr>
  </w:style>
  <w:style w:type="character" w:customStyle="1" w:styleId="FootnoteTextChar">
    <w:name w:val="Footnote Text Char"/>
    <w:link w:val="FootnoteText"/>
    <w:rsid w:val="00C43541"/>
    <w:rPr>
      <w:lang w:val="en-GB" w:eastAsia="en-US" w:bidi="ar-SA"/>
    </w:rPr>
  </w:style>
  <w:style w:type="character" w:styleId="FootnoteReference">
    <w:name w:val="footnote reference"/>
    <w:rsid w:val="00C43541"/>
    <w:rPr>
      <w:vertAlign w:val="superscript"/>
    </w:rPr>
  </w:style>
  <w:style w:type="paragraph" w:customStyle="1" w:styleId="CGtabletext">
    <w:name w:val="CG table text"/>
    <w:aliases w:val="tx"/>
    <w:basedOn w:val="Normal"/>
    <w:rsid w:val="00154E4A"/>
    <w:pPr>
      <w:tabs>
        <w:tab w:val="left" w:pos="3686"/>
      </w:tabs>
      <w:spacing w:before="20" w:after="20" w:line="210" w:lineRule="exact"/>
    </w:pPr>
    <w:rPr>
      <w:rFonts w:ascii="Times New Roman" w:eastAsia="Batang" w:hAnsi="Times New Roman"/>
      <w:sz w:val="18"/>
      <w:szCs w:val="24"/>
      <w:lang w:eastAsia="en-US"/>
    </w:rPr>
  </w:style>
  <w:style w:type="paragraph" w:customStyle="1" w:styleId="Bulletindent2last">
    <w:name w:val="Bullet indent 2 last"/>
    <w:basedOn w:val="Bulletindent2"/>
    <w:next w:val="NICEnormal"/>
    <w:rsid w:val="00863FCE"/>
    <w:pPr>
      <w:numPr>
        <w:ilvl w:val="0"/>
        <w:numId w:val="0"/>
      </w:numPr>
      <w:tabs>
        <w:tab w:val="num" w:pos="1701"/>
      </w:tabs>
      <w:spacing w:after="240"/>
      <w:ind w:left="1702" w:hanging="284"/>
    </w:pPr>
    <w:rPr>
      <w:szCs w:val="24"/>
      <w:lang w:val="en-GB" w:eastAsia="en-US"/>
    </w:rPr>
  </w:style>
  <w:style w:type="paragraph" w:styleId="Revision">
    <w:name w:val="Revision"/>
    <w:hidden/>
    <w:uiPriority w:val="99"/>
    <w:semiHidden/>
    <w:rsid w:val="00C64453"/>
    <w:rPr>
      <w:rFonts w:ascii="Arial" w:hAnsi="Arial"/>
      <w:sz w:val="24"/>
    </w:rPr>
  </w:style>
  <w:style w:type="paragraph" w:customStyle="1" w:styleId="Default">
    <w:name w:val="Default"/>
    <w:rsid w:val="003B5FF8"/>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semiHidden/>
    <w:rsid w:val="00F3206C"/>
    <w:pPr>
      <w:shd w:val="clear" w:color="auto" w:fill="000080"/>
    </w:pPr>
    <w:rPr>
      <w:rFonts w:ascii="Tahoma" w:hAnsi="Tahoma"/>
      <w:sz w:val="20"/>
      <w:lang w:val="x-none" w:eastAsia="x-none"/>
    </w:rPr>
  </w:style>
  <w:style w:type="paragraph" w:customStyle="1" w:styleId="mainh3">
    <w:name w:val="mainh3"/>
    <w:basedOn w:val="Normal"/>
    <w:rsid w:val="001B2E09"/>
    <w:pPr>
      <w:spacing w:before="100" w:beforeAutospacing="1" w:after="100" w:afterAutospacing="1"/>
    </w:pPr>
    <w:rPr>
      <w:rFonts w:cs="Arial"/>
      <w:b/>
      <w:bCs/>
      <w:color w:val="0033CC"/>
      <w:sz w:val="18"/>
      <w:szCs w:val="18"/>
      <w:u w:val="single"/>
    </w:rPr>
  </w:style>
  <w:style w:type="paragraph" w:styleId="Subtitle">
    <w:name w:val="Subtitle"/>
    <w:basedOn w:val="Normal"/>
    <w:link w:val="SubtitleChar"/>
    <w:qFormat/>
    <w:rsid w:val="0002278A"/>
    <w:rPr>
      <w:rFonts w:ascii="Times New Roman" w:hAnsi="Times New Roman"/>
      <w:szCs w:val="24"/>
      <w:u w:val="single"/>
      <w:lang w:val="x-none" w:eastAsia="en-US"/>
    </w:rPr>
  </w:style>
  <w:style w:type="paragraph" w:customStyle="1" w:styleId="Bulleted">
    <w:name w:val="Bulleted"/>
    <w:aliases w:val="Wingdings (symbol),Left:  0.63 cm,Hanging:  0.63 cm"/>
    <w:basedOn w:val="Normal"/>
    <w:rsid w:val="0002278A"/>
    <w:pPr>
      <w:numPr>
        <w:numId w:val="191"/>
      </w:numPr>
    </w:pPr>
    <w:rPr>
      <w:rFonts w:ascii="Times New Roman" w:hAnsi="Times New Roman"/>
      <w:szCs w:val="24"/>
      <w:lang w:val="en-US" w:eastAsia="en-US"/>
    </w:rPr>
  </w:style>
  <w:style w:type="character" w:customStyle="1" w:styleId="volume">
    <w:name w:val="volume"/>
    <w:basedOn w:val="DefaultParagraphFont"/>
    <w:rsid w:val="0002278A"/>
  </w:style>
  <w:style w:type="character" w:customStyle="1" w:styleId="issue">
    <w:name w:val="issue"/>
    <w:basedOn w:val="DefaultParagraphFont"/>
    <w:rsid w:val="0002278A"/>
  </w:style>
  <w:style w:type="character" w:customStyle="1" w:styleId="pages">
    <w:name w:val="pages"/>
    <w:basedOn w:val="DefaultParagraphFont"/>
    <w:rsid w:val="0002278A"/>
  </w:style>
  <w:style w:type="character" w:customStyle="1" w:styleId="ti">
    <w:name w:val="ti"/>
    <w:basedOn w:val="DefaultParagraphFont"/>
    <w:rsid w:val="0002278A"/>
  </w:style>
  <w:style w:type="character" w:styleId="Emphasis">
    <w:name w:val="Emphasis"/>
    <w:qFormat/>
    <w:rsid w:val="0002278A"/>
    <w:rPr>
      <w:i/>
      <w:iCs/>
    </w:rPr>
  </w:style>
  <w:style w:type="character" w:styleId="HTMLCite">
    <w:name w:val="HTML Cite"/>
    <w:rsid w:val="0002278A"/>
    <w:rPr>
      <w:i/>
      <w:iCs/>
    </w:rPr>
  </w:style>
  <w:style w:type="character" w:customStyle="1" w:styleId="slug-pub-date">
    <w:name w:val="slug-pub-date"/>
    <w:basedOn w:val="DefaultParagraphFont"/>
    <w:rsid w:val="0002278A"/>
  </w:style>
  <w:style w:type="character" w:customStyle="1" w:styleId="slug-vol">
    <w:name w:val="slug-vol"/>
    <w:basedOn w:val="DefaultParagraphFont"/>
    <w:rsid w:val="0002278A"/>
  </w:style>
  <w:style w:type="character" w:customStyle="1" w:styleId="cit-sepcit-sep-after-article-vol">
    <w:name w:val="cit-sep cit-sep-after-article-vol"/>
    <w:basedOn w:val="DefaultParagraphFont"/>
    <w:rsid w:val="0002278A"/>
  </w:style>
  <w:style w:type="character" w:customStyle="1" w:styleId="slug-pages">
    <w:name w:val="slug-pages"/>
    <w:basedOn w:val="DefaultParagraphFont"/>
    <w:rsid w:val="0002278A"/>
  </w:style>
  <w:style w:type="character" w:customStyle="1" w:styleId="citation-abbreviation">
    <w:name w:val="citation-abbreviation"/>
    <w:basedOn w:val="DefaultParagraphFont"/>
    <w:rsid w:val="0002278A"/>
  </w:style>
  <w:style w:type="character" w:customStyle="1" w:styleId="citation-publication-date">
    <w:name w:val="citation-publication-date"/>
    <w:basedOn w:val="DefaultParagraphFont"/>
    <w:rsid w:val="0002278A"/>
  </w:style>
  <w:style w:type="character" w:customStyle="1" w:styleId="citation-volume">
    <w:name w:val="citation-volume"/>
    <w:basedOn w:val="DefaultParagraphFont"/>
    <w:rsid w:val="0002278A"/>
  </w:style>
  <w:style w:type="character" w:customStyle="1" w:styleId="citation-flpages">
    <w:name w:val="citation-flpages"/>
    <w:basedOn w:val="DefaultParagraphFont"/>
    <w:rsid w:val="0002278A"/>
  </w:style>
  <w:style w:type="character" w:customStyle="1" w:styleId="apple-converted-space">
    <w:name w:val="apple-converted-space"/>
    <w:basedOn w:val="DefaultParagraphFont"/>
    <w:rsid w:val="0002278A"/>
  </w:style>
  <w:style w:type="character" w:customStyle="1" w:styleId="jrnl">
    <w:name w:val="jrnl"/>
    <w:basedOn w:val="DefaultParagraphFont"/>
    <w:rsid w:val="0002278A"/>
  </w:style>
  <w:style w:type="paragraph" w:customStyle="1" w:styleId="ecxmsonormal">
    <w:name w:val="ecxmsonormal"/>
    <w:basedOn w:val="Normal"/>
    <w:rsid w:val="0002278A"/>
    <w:pPr>
      <w:spacing w:before="100" w:beforeAutospacing="1" w:after="100" w:afterAutospacing="1"/>
    </w:pPr>
    <w:rPr>
      <w:rFonts w:ascii="Times New Roman" w:hAnsi="Times New Roman"/>
      <w:szCs w:val="24"/>
      <w:lang w:val="en-US" w:eastAsia="en-US"/>
    </w:rPr>
  </w:style>
  <w:style w:type="paragraph" w:customStyle="1" w:styleId="numbered-paragraph">
    <w:name w:val="numbered-paragraph"/>
    <w:basedOn w:val="Normal"/>
    <w:rsid w:val="00D559C3"/>
    <w:pPr>
      <w:spacing w:before="100" w:beforeAutospacing="1" w:after="100" w:afterAutospacing="1"/>
    </w:pPr>
    <w:rPr>
      <w:rFonts w:ascii="Times New Roman" w:hAnsi="Times New Roman"/>
      <w:szCs w:val="24"/>
    </w:rPr>
  </w:style>
  <w:style w:type="character" w:customStyle="1" w:styleId="paragraph-number">
    <w:name w:val="paragraph-number"/>
    <w:basedOn w:val="DefaultParagraphFont"/>
    <w:rsid w:val="00D36C58"/>
  </w:style>
  <w:style w:type="character" w:customStyle="1" w:styleId="Heading1Char">
    <w:name w:val="Heading 1 Char"/>
    <w:link w:val="Heading1"/>
    <w:uiPriority w:val="9"/>
    <w:rsid w:val="00F168D8"/>
    <w:rPr>
      <w:rFonts w:ascii="Arial" w:hAnsi="Arial"/>
      <w:b/>
      <w:snapToGrid w:val="0"/>
      <w:kern w:val="28"/>
      <w:sz w:val="24"/>
    </w:rPr>
  </w:style>
  <w:style w:type="character" w:customStyle="1" w:styleId="Heading2Char">
    <w:name w:val="Heading 2 Char"/>
    <w:link w:val="Heading2"/>
    <w:rsid w:val="00F168D8"/>
    <w:rPr>
      <w:rFonts w:ascii="Arial" w:hAnsi="Arial"/>
      <w:b/>
      <w:sz w:val="24"/>
    </w:rPr>
  </w:style>
  <w:style w:type="character" w:customStyle="1" w:styleId="Heading3Char">
    <w:name w:val="Heading 3 Char"/>
    <w:link w:val="Heading3"/>
    <w:rsid w:val="00F168D8"/>
    <w:rPr>
      <w:rFonts w:ascii="Arial" w:hAnsi="Arial"/>
      <w:b/>
      <w:sz w:val="24"/>
    </w:rPr>
  </w:style>
  <w:style w:type="character" w:customStyle="1" w:styleId="Heading5Char">
    <w:name w:val="Heading 5 Char"/>
    <w:link w:val="Heading5"/>
    <w:rsid w:val="00F168D8"/>
    <w:rPr>
      <w:rFonts w:ascii="Arial" w:hAnsi="Arial"/>
      <w:b/>
      <w:bCs/>
      <w:i/>
      <w:iCs/>
      <w:sz w:val="26"/>
      <w:szCs w:val="26"/>
    </w:rPr>
  </w:style>
  <w:style w:type="character" w:customStyle="1" w:styleId="Heading7Char">
    <w:name w:val="Heading 7 Char"/>
    <w:link w:val="Heading7"/>
    <w:rsid w:val="00F168D8"/>
    <w:rPr>
      <w:rFonts w:ascii="Arial" w:hAnsi="Arial"/>
      <w:color w:val="0000FF"/>
      <w:sz w:val="24"/>
      <w:u w:val="single"/>
    </w:rPr>
  </w:style>
  <w:style w:type="character" w:customStyle="1" w:styleId="Heading8Char">
    <w:name w:val="Heading 8 Char"/>
    <w:link w:val="Heading8"/>
    <w:rsid w:val="00F168D8"/>
    <w:rPr>
      <w:rFonts w:ascii="Arial" w:hAnsi="Arial"/>
      <w:color w:val="0000FF"/>
      <w:sz w:val="24"/>
      <w:u w:val="single"/>
    </w:rPr>
  </w:style>
  <w:style w:type="character" w:customStyle="1" w:styleId="Heading9Char">
    <w:name w:val="Heading 9 Char"/>
    <w:link w:val="Heading9"/>
    <w:rsid w:val="00F168D8"/>
    <w:rPr>
      <w:rFonts w:ascii="Arial" w:hAnsi="Arial"/>
      <w:snapToGrid w:val="0"/>
      <w:color w:val="000000"/>
      <w:sz w:val="24"/>
    </w:rPr>
  </w:style>
  <w:style w:type="character" w:customStyle="1" w:styleId="BodyTextChar">
    <w:name w:val="Body Text Char"/>
    <w:link w:val="BodyText"/>
    <w:rsid w:val="00F168D8"/>
    <w:rPr>
      <w:rFonts w:ascii="Arial" w:hAnsi="Arial"/>
      <w:snapToGrid w:val="0"/>
      <w:sz w:val="24"/>
    </w:rPr>
  </w:style>
  <w:style w:type="character" w:customStyle="1" w:styleId="BodyText2Char">
    <w:name w:val="Body Text 2 Char"/>
    <w:link w:val="BodyText2"/>
    <w:rsid w:val="00F168D8"/>
    <w:rPr>
      <w:rFonts w:ascii="Arial" w:hAnsi="Arial"/>
      <w:sz w:val="24"/>
    </w:rPr>
  </w:style>
  <w:style w:type="character" w:customStyle="1" w:styleId="BodyText3Char">
    <w:name w:val="Body Text 3 Char"/>
    <w:link w:val="BodyText3"/>
    <w:rsid w:val="00F168D8"/>
    <w:rPr>
      <w:rFonts w:ascii="Arial" w:hAnsi="Arial"/>
      <w:sz w:val="16"/>
      <w:szCs w:val="16"/>
    </w:rPr>
  </w:style>
  <w:style w:type="character" w:customStyle="1" w:styleId="HeaderChar">
    <w:name w:val="Header Char"/>
    <w:link w:val="Header"/>
    <w:rsid w:val="00F168D8"/>
    <w:rPr>
      <w:rFonts w:ascii="Arial" w:hAnsi="Arial"/>
    </w:rPr>
  </w:style>
  <w:style w:type="character" w:customStyle="1" w:styleId="BodyTextIndentChar">
    <w:name w:val="Body Text Indent Char"/>
    <w:link w:val="BodyTextIndent"/>
    <w:rsid w:val="00F168D8"/>
    <w:rPr>
      <w:rFonts w:ascii="Arial" w:hAnsi="Arial"/>
      <w:sz w:val="24"/>
    </w:rPr>
  </w:style>
  <w:style w:type="character" w:customStyle="1" w:styleId="BodyTextIndent2Char">
    <w:name w:val="Body Text Indent 2 Char"/>
    <w:link w:val="BodyTextIndent2"/>
    <w:rsid w:val="00F168D8"/>
    <w:rPr>
      <w:rFonts w:ascii="Arial" w:hAnsi="Arial"/>
      <w:sz w:val="24"/>
    </w:rPr>
  </w:style>
  <w:style w:type="character" w:customStyle="1" w:styleId="FooterChar">
    <w:name w:val="Footer Char"/>
    <w:link w:val="Footer"/>
    <w:uiPriority w:val="99"/>
    <w:rsid w:val="00F168D8"/>
    <w:rPr>
      <w:rFonts w:ascii="Arial" w:hAnsi="Arial"/>
      <w:sz w:val="24"/>
      <w:lang w:eastAsia="en-US"/>
    </w:rPr>
  </w:style>
  <w:style w:type="character" w:customStyle="1" w:styleId="TitleChar">
    <w:name w:val="Title Char"/>
    <w:link w:val="Title"/>
    <w:rsid w:val="00F168D8"/>
    <w:rPr>
      <w:rFonts w:ascii="Arial" w:hAnsi="Arial"/>
      <w:b/>
      <w:sz w:val="32"/>
    </w:rPr>
  </w:style>
  <w:style w:type="character" w:customStyle="1" w:styleId="BodyTextIndent3Char">
    <w:name w:val="Body Text Indent 3 Char"/>
    <w:link w:val="BodyTextIndent3"/>
    <w:rsid w:val="00F168D8"/>
    <w:rPr>
      <w:rFonts w:ascii="Arial" w:hAnsi="Arial"/>
      <w:sz w:val="16"/>
      <w:szCs w:val="16"/>
    </w:rPr>
  </w:style>
  <w:style w:type="character" w:customStyle="1" w:styleId="CommentTextChar">
    <w:name w:val="Comment Text Char"/>
    <w:link w:val="CommentText"/>
    <w:semiHidden/>
    <w:rsid w:val="00F168D8"/>
    <w:rPr>
      <w:rFonts w:ascii="Arial" w:hAnsi="Arial"/>
    </w:rPr>
  </w:style>
  <w:style w:type="character" w:customStyle="1" w:styleId="BalloonTextChar">
    <w:name w:val="Balloon Text Char"/>
    <w:link w:val="BalloonText"/>
    <w:semiHidden/>
    <w:rsid w:val="00F168D8"/>
    <w:rPr>
      <w:rFonts w:ascii="Tahoma" w:hAnsi="Tahoma" w:cs="Tahoma"/>
      <w:sz w:val="16"/>
      <w:szCs w:val="16"/>
    </w:rPr>
  </w:style>
  <w:style w:type="character" w:customStyle="1" w:styleId="DocumentMapChar">
    <w:name w:val="Document Map Char"/>
    <w:link w:val="DocumentMap"/>
    <w:semiHidden/>
    <w:rsid w:val="00F168D8"/>
    <w:rPr>
      <w:rFonts w:ascii="Tahoma" w:hAnsi="Tahoma" w:cs="Tahoma"/>
      <w:shd w:val="clear" w:color="auto" w:fill="000080"/>
    </w:rPr>
  </w:style>
  <w:style w:type="character" w:customStyle="1" w:styleId="SubtitleChar">
    <w:name w:val="Subtitle Char"/>
    <w:link w:val="Subtitle"/>
    <w:rsid w:val="00F168D8"/>
    <w:rPr>
      <w:sz w:val="24"/>
      <w:szCs w:val="24"/>
      <w:u w:val="single"/>
      <w:lang w:eastAsia="en-US"/>
    </w:rPr>
  </w:style>
  <w:style w:type="paragraph" w:customStyle="1" w:styleId="ColorfulList-Accent11">
    <w:name w:val="Colorful List - Accent 11"/>
    <w:basedOn w:val="Normal"/>
    <w:uiPriority w:val="99"/>
    <w:rsid w:val="00F168D8"/>
    <w:pPr>
      <w:ind w:left="720"/>
    </w:pPr>
    <w:rPr>
      <w:rFonts w:cs="Arial"/>
      <w:szCs w:val="24"/>
    </w:rPr>
  </w:style>
  <w:style w:type="paragraph" w:styleId="EndnoteText">
    <w:name w:val="endnote text"/>
    <w:basedOn w:val="Normal"/>
    <w:link w:val="EndnoteTextChar"/>
    <w:rsid w:val="002204B9"/>
    <w:rPr>
      <w:rFonts w:ascii="Times New Roman" w:hAnsi="Times New Roman"/>
      <w:sz w:val="20"/>
    </w:rPr>
  </w:style>
  <w:style w:type="character" w:customStyle="1" w:styleId="EndnoteTextChar">
    <w:name w:val="Endnote Text Char"/>
    <w:basedOn w:val="DefaultParagraphFont"/>
    <w:link w:val="EndnoteText"/>
    <w:rsid w:val="002204B9"/>
  </w:style>
  <w:style w:type="character" w:styleId="EndnoteReference">
    <w:name w:val="endnote reference"/>
    <w:rsid w:val="002204B9"/>
    <w:rPr>
      <w:vertAlign w:val="superscript"/>
    </w:rPr>
  </w:style>
  <w:style w:type="character" w:customStyle="1" w:styleId="no-break">
    <w:name w:val="no-break"/>
    <w:basedOn w:val="DefaultParagraphFont"/>
    <w:rsid w:val="00AD0C6D"/>
  </w:style>
  <w:style w:type="character" w:styleId="CommentReference">
    <w:name w:val="annotation reference"/>
    <w:rsid w:val="00DA4381"/>
    <w:rPr>
      <w:sz w:val="16"/>
      <w:szCs w:val="16"/>
    </w:rPr>
  </w:style>
  <w:style w:type="paragraph" w:styleId="Bibliography">
    <w:name w:val="Bibliography"/>
    <w:basedOn w:val="Normal"/>
    <w:next w:val="Normal"/>
    <w:uiPriority w:val="37"/>
    <w:semiHidden/>
    <w:unhideWhenUsed/>
    <w:rsid w:val="00F53D2E"/>
  </w:style>
  <w:style w:type="paragraph" w:styleId="NoSpacing">
    <w:name w:val="No Spacing"/>
    <w:uiPriority w:val="1"/>
    <w:qFormat/>
    <w:rsid w:val="00F53D2E"/>
    <w:rPr>
      <w:rFonts w:ascii="Calibri" w:eastAsia="Calibri" w:hAnsi="Calibri"/>
      <w:sz w:val="22"/>
      <w:szCs w:val="22"/>
      <w:lang w:val="en-US" w:eastAsia="en-US"/>
    </w:rPr>
  </w:style>
  <w:style w:type="table" w:customStyle="1" w:styleId="LightGrid1">
    <w:name w:val="Light Grid1"/>
    <w:basedOn w:val="TableNormal"/>
    <w:uiPriority w:val="62"/>
    <w:rsid w:val="00660205"/>
    <w:rPr>
      <w:rFonts w:ascii="Calibri" w:eastAsia="Calibri"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xbe">
    <w:name w:val="_xbe"/>
    <w:rsid w:val="00B92722"/>
  </w:style>
  <w:style w:type="character" w:customStyle="1" w:styleId="st1">
    <w:name w:val="st1"/>
    <w:rsid w:val="00B92722"/>
  </w:style>
  <w:style w:type="character" w:customStyle="1" w:styleId="cit-sep1">
    <w:name w:val="cit-sep1"/>
    <w:rsid w:val="0082528A"/>
    <w:rPr>
      <w:b w:val="0"/>
      <w:bCs w:val="0"/>
    </w:rPr>
  </w:style>
  <w:style w:type="character" w:customStyle="1" w:styleId="slug-pub-date3">
    <w:name w:val="slug-pub-date3"/>
    <w:rsid w:val="0082528A"/>
    <w:rPr>
      <w:b w:val="0"/>
      <w:bCs w:val="0"/>
    </w:rPr>
  </w:style>
  <w:style w:type="character" w:customStyle="1" w:styleId="slug-pages3">
    <w:name w:val="slug-pages3"/>
    <w:rsid w:val="0082528A"/>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7368">
      <w:bodyDiv w:val="1"/>
      <w:marLeft w:val="0"/>
      <w:marRight w:val="0"/>
      <w:marTop w:val="0"/>
      <w:marBottom w:val="0"/>
      <w:divBdr>
        <w:top w:val="none" w:sz="0" w:space="0" w:color="auto"/>
        <w:left w:val="none" w:sz="0" w:space="0" w:color="auto"/>
        <w:bottom w:val="none" w:sz="0" w:space="0" w:color="auto"/>
        <w:right w:val="none" w:sz="0" w:space="0" w:color="auto"/>
      </w:divBdr>
    </w:div>
    <w:div w:id="43797340">
      <w:bodyDiv w:val="1"/>
      <w:marLeft w:val="0"/>
      <w:marRight w:val="0"/>
      <w:marTop w:val="0"/>
      <w:marBottom w:val="0"/>
      <w:divBdr>
        <w:top w:val="none" w:sz="0" w:space="0" w:color="auto"/>
        <w:left w:val="none" w:sz="0" w:space="0" w:color="auto"/>
        <w:bottom w:val="none" w:sz="0" w:space="0" w:color="auto"/>
        <w:right w:val="none" w:sz="0" w:space="0" w:color="auto"/>
      </w:divBdr>
    </w:div>
    <w:div w:id="64842833">
      <w:bodyDiv w:val="1"/>
      <w:marLeft w:val="0"/>
      <w:marRight w:val="0"/>
      <w:marTop w:val="0"/>
      <w:marBottom w:val="0"/>
      <w:divBdr>
        <w:top w:val="none" w:sz="0" w:space="0" w:color="auto"/>
        <w:left w:val="none" w:sz="0" w:space="0" w:color="auto"/>
        <w:bottom w:val="none" w:sz="0" w:space="0" w:color="auto"/>
        <w:right w:val="none" w:sz="0" w:space="0" w:color="auto"/>
      </w:divBdr>
    </w:div>
    <w:div w:id="122306947">
      <w:bodyDiv w:val="1"/>
      <w:marLeft w:val="0"/>
      <w:marRight w:val="0"/>
      <w:marTop w:val="0"/>
      <w:marBottom w:val="0"/>
      <w:divBdr>
        <w:top w:val="none" w:sz="0" w:space="0" w:color="auto"/>
        <w:left w:val="none" w:sz="0" w:space="0" w:color="auto"/>
        <w:bottom w:val="none" w:sz="0" w:space="0" w:color="auto"/>
        <w:right w:val="none" w:sz="0" w:space="0" w:color="auto"/>
      </w:divBdr>
      <w:divsChild>
        <w:div w:id="814219681">
          <w:marLeft w:val="3360"/>
          <w:marRight w:val="3360"/>
          <w:marTop w:val="0"/>
          <w:marBottom w:val="0"/>
          <w:divBdr>
            <w:top w:val="none" w:sz="0" w:space="0" w:color="auto"/>
            <w:left w:val="single" w:sz="6" w:space="12" w:color="FFFFFF"/>
            <w:bottom w:val="none" w:sz="0" w:space="0" w:color="auto"/>
            <w:right w:val="single" w:sz="6" w:space="12" w:color="FFFFFF"/>
          </w:divBdr>
        </w:div>
      </w:divsChild>
    </w:div>
    <w:div w:id="140855764">
      <w:bodyDiv w:val="1"/>
      <w:marLeft w:val="0"/>
      <w:marRight w:val="0"/>
      <w:marTop w:val="0"/>
      <w:marBottom w:val="0"/>
      <w:divBdr>
        <w:top w:val="none" w:sz="0" w:space="0" w:color="auto"/>
        <w:left w:val="none" w:sz="0" w:space="0" w:color="auto"/>
        <w:bottom w:val="none" w:sz="0" w:space="0" w:color="auto"/>
        <w:right w:val="none" w:sz="0" w:space="0" w:color="auto"/>
      </w:divBdr>
    </w:div>
    <w:div w:id="155804175">
      <w:bodyDiv w:val="1"/>
      <w:marLeft w:val="120"/>
      <w:marRight w:val="120"/>
      <w:marTop w:val="0"/>
      <w:marBottom w:val="75"/>
      <w:divBdr>
        <w:top w:val="none" w:sz="0" w:space="0" w:color="auto"/>
        <w:left w:val="none" w:sz="0" w:space="0" w:color="auto"/>
        <w:bottom w:val="none" w:sz="0" w:space="0" w:color="auto"/>
        <w:right w:val="none" w:sz="0" w:space="0" w:color="auto"/>
      </w:divBdr>
      <w:divsChild>
        <w:div w:id="890575560">
          <w:marLeft w:val="0"/>
          <w:marRight w:val="0"/>
          <w:marTop w:val="0"/>
          <w:marBottom w:val="0"/>
          <w:divBdr>
            <w:top w:val="none" w:sz="0" w:space="0" w:color="auto"/>
            <w:left w:val="none" w:sz="0" w:space="0" w:color="auto"/>
            <w:bottom w:val="none" w:sz="0" w:space="0" w:color="auto"/>
            <w:right w:val="none" w:sz="0" w:space="0" w:color="auto"/>
          </w:divBdr>
          <w:divsChild>
            <w:div w:id="1018584889">
              <w:marLeft w:val="300"/>
              <w:marRight w:val="300"/>
              <w:marTop w:val="0"/>
              <w:marBottom w:val="0"/>
              <w:divBdr>
                <w:top w:val="none" w:sz="0" w:space="0" w:color="auto"/>
                <w:left w:val="none" w:sz="0" w:space="0" w:color="auto"/>
                <w:bottom w:val="none" w:sz="0" w:space="0" w:color="auto"/>
                <w:right w:val="none" w:sz="0" w:space="0" w:color="auto"/>
              </w:divBdr>
              <w:divsChild>
                <w:div w:id="539901576">
                  <w:marLeft w:val="0"/>
                  <w:marRight w:val="0"/>
                  <w:marTop w:val="0"/>
                  <w:marBottom w:val="0"/>
                  <w:divBdr>
                    <w:top w:val="none" w:sz="0" w:space="0" w:color="auto"/>
                    <w:left w:val="none" w:sz="0" w:space="0" w:color="auto"/>
                    <w:bottom w:val="none" w:sz="0" w:space="0" w:color="auto"/>
                    <w:right w:val="none" w:sz="0" w:space="0" w:color="auto"/>
                  </w:divBdr>
                </w:div>
                <w:div w:id="1040252952">
                  <w:marLeft w:val="0"/>
                  <w:marRight w:val="0"/>
                  <w:marTop w:val="0"/>
                  <w:marBottom w:val="0"/>
                  <w:divBdr>
                    <w:top w:val="none" w:sz="0" w:space="0" w:color="auto"/>
                    <w:left w:val="none" w:sz="0" w:space="0" w:color="auto"/>
                    <w:bottom w:val="none" w:sz="0" w:space="0" w:color="auto"/>
                    <w:right w:val="none" w:sz="0" w:space="0" w:color="auto"/>
                  </w:divBdr>
                  <w:divsChild>
                    <w:div w:id="19747885">
                      <w:marLeft w:val="0"/>
                      <w:marRight w:val="0"/>
                      <w:marTop w:val="0"/>
                      <w:marBottom w:val="0"/>
                      <w:divBdr>
                        <w:top w:val="none" w:sz="0" w:space="0" w:color="auto"/>
                        <w:left w:val="none" w:sz="0" w:space="0" w:color="auto"/>
                        <w:bottom w:val="none" w:sz="0" w:space="0" w:color="auto"/>
                        <w:right w:val="none" w:sz="0" w:space="0" w:color="auto"/>
                      </w:divBdr>
                    </w:div>
                    <w:div w:id="63182915">
                      <w:marLeft w:val="0"/>
                      <w:marRight w:val="0"/>
                      <w:marTop w:val="0"/>
                      <w:marBottom w:val="0"/>
                      <w:divBdr>
                        <w:top w:val="none" w:sz="0" w:space="0" w:color="auto"/>
                        <w:left w:val="none" w:sz="0" w:space="0" w:color="auto"/>
                        <w:bottom w:val="none" w:sz="0" w:space="0" w:color="auto"/>
                        <w:right w:val="none" w:sz="0" w:space="0" w:color="auto"/>
                      </w:divBdr>
                    </w:div>
                    <w:div w:id="132604812">
                      <w:marLeft w:val="0"/>
                      <w:marRight w:val="0"/>
                      <w:marTop w:val="0"/>
                      <w:marBottom w:val="0"/>
                      <w:divBdr>
                        <w:top w:val="none" w:sz="0" w:space="0" w:color="auto"/>
                        <w:left w:val="none" w:sz="0" w:space="0" w:color="auto"/>
                        <w:bottom w:val="none" w:sz="0" w:space="0" w:color="auto"/>
                        <w:right w:val="none" w:sz="0" w:space="0" w:color="auto"/>
                      </w:divBdr>
                    </w:div>
                    <w:div w:id="252982868">
                      <w:marLeft w:val="0"/>
                      <w:marRight w:val="0"/>
                      <w:marTop w:val="0"/>
                      <w:marBottom w:val="0"/>
                      <w:divBdr>
                        <w:top w:val="none" w:sz="0" w:space="0" w:color="auto"/>
                        <w:left w:val="none" w:sz="0" w:space="0" w:color="auto"/>
                        <w:bottom w:val="none" w:sz="0" w:space="0" w:color="auto"/>
                        <w:right w:val="none" w:sz="0" w:space="0" w:color="auto"/>
                      </w:divBdr>
                    </w:div>
                    <w:div w:id="363360650">
                      <w:marLeft w:val="0"/>
                      <w:marRight w:val="0"/>
                      <w:marTop w:val="0"/>
                      <w:marBottom w:val="0"/>
                      <w:divBdr>
                        <w:top w:val="none" w:sz="0" w:space="0" w:color="auto"/>
                        <w:left w:val="none" w:sz="0" w:space="0" w:color="auto"/>
                        <w:bottom w:val="none" w:sz="0" w:space="0" w:color="auto"/>
                        <w:right w:val="none" w:sz="0" w:space="0" w:color="auto"/>
                      </w:divBdr>
                    </w:div>
                    <w:div w:id="363945638">
                      <w:marLeft w:val="0"/>
                      <w:marRight w:val="0"/>
                      <w:marTop w:val="0"/>
                      <w:marBottom w:val="0"/>
                      <w:divBdr>
                        <w:top w:val="none" w:sz="0" w:space="0" w:color="auto"/>
                        <w:left w:val="none" w:sz="0" w:space="0" w:color="auto"/>
                        <w:bottom w:val="none" w:sz="0" w:space="0" w:color="auto"/>
                        <w:right w:val="none" w:sz="0" w:space="0" w:color="auto"/>
                      </w:divBdr>
                    </w:div>
                    <w:div w:id="383599756">
                      <w:marLeft w:val="0"/>
                      <w:marRight w:val="0"/>
                      <w:marTop w:val="0"/>
                      <w:marBottom w:val="0"/>
                      <w:divBdr>
                        <w:top w:val="none" w:sz="0" w:space="0" w:color="auto"/>
                        <w:left w:val="none" w:sz="0" w:space="0" w:color="auto"/>
                        <w:bottom w:val="none" w:sz="0" w:space="0" w:color="auto"/>
                        <w:right w:val="none" w:sz="0" w:space="0" w:color="auto"/>
                      </w:divBdr>
                    </w:div>
                    <w:div w:id="391659221">
                      <w:marLeft w:val="0"/>
                      <w:marRight w:val="0"/>
                      <w:marTop w:val="0"/>
                      <w:marBottom w:val="0"/>
                      <w:divBdr>
                        <w:top w:val="none" w:sz="0" w:space="0" w:color="auto"/>
                        <w:left w:val="none" w:sz="0" w:space="0" w:color="auto"/>
                        <w:bottom w:val="none" w:sz="0" w:space="0" w:color="auto"/>
                        <w:right w:val="none" w:sz="0" w:space="0" w:color="auto"/>
                      </w:divBdr>
                    </w:div>
                    <w:div w:id="431976620">
                      <w:marLeft w:val="0"/>
                      <w:marRight w:val="0"/>
                      <w:marTop w:val="0"/>
                      <w:marBottom w:val="0"/>
                      <w:divBdr>
                        <w:top w:val="none" w:sz="0" w:space="0" w:color="auto"/>
                        <w:left w:val="none" w:sz="0" w:space="0" w:color="auto"/>
                        <w:bottom w:val="none" w:sz="0" w:space="0" w:color="auto"/>
                        <w:right w:val="none" w:sz="0" w:space="0" w:color="auto"/>
                      </w:divBdr>
                    </w:div>
                    <w:div w:id="539782365">
                      <w:marLeft w:val="0"/>
                      <w:marRight w:val="0"/>
                      <w:marTop w:val="0"/>
                      <w:marBottom w:val="0"/>
                      <w:divBdr>
                        <w:top w:val="none" w:sz="0" w:space="0" w:color="auto"/>
                        <w:left w:val="none" w:sz="0" w:space="0" w:color="auto"/>
                        <w:bottom w:val="none" w:sz="0" w:space="0" w:color="auto"/>
                        <w:right w:val="none" w:sz="0" w:space="0" w:color="auto"/>
                      </w:divBdr>
                    </w:div>
                    <w:div w:id="597370767">
                      <w:marLeft w:val="0"/>
                      <w:marRight w:val="0"/>
                      <w:marTop w:val="0"/>
                      <w:marBottom w:val="0"/>
                      <w:divBdr>
                        <w:top w:val="none" w:sz="0" w:space="0" w:color="auto"/>
                        <w:left w:val="none" w:sz="0" w:space="0" w:color="auto"/>
                        <w:bottom w:val="none" w:sz="0" w:space="0" w:color="auto"/>
                        <w:right w:val="none" w:sz="0" w:space="0" w:color="auto"/>
                      </w:divBdr>
                    </w:div>
                    <w:div w:id="604579888">
                      <w:marLeft w:val="0"/>
                      <w:marRight w:val="0"/>
                      <w:marTop w:val="0"/>
                      <w:marBottom w:val="0"/>
                      <w:divBdr>
                        <w:top w:val="none" w:sz="0" w:space="0" w:color="auto"/>
                        <w:left w:val="none" w:sz="0" w:space="0" w:color="auto"/>
                        <w:bottom w:val="none" w:sz="0" w:space="0" w:color="auto"/>
                        <w:right w:val="none" w:sz="0" w:space="0" w:color="auto"/>
                      </w:divBdr>
                    </w:div>
                    <w:div w:id="744376947">
                      <w:marLeft w:val="0"/>
                      <w:marRight w:val="0"/>
                      <w:marTop w:val="0"/>
                      <w:marBottom w:val="0"/>
                      <w:divBdr>
                        <w:top w:val="none" w:sz="0" w:space="0" w:color="auto"/>
                        <w:left w:val="none" w:sz="0" w:space="0" w:color="auto"/>
                        <w:bottom w:val="none" w:sz="0" w:space="0" w:color="auto"/>
                        <w:right w:val="none" w:sz="0" w:space="0" w:color="auto"/>
                      </w:divBdr>
                    </w:div>
                    <w:div w:id="750928531">
                      <w:marLeft w:val="0"/>
                      <w:marRight w:val="0"/>
                      <w:marTop w:val="0"/>
                      <w:marBottom w:val="0"/>
                      <w:divBdr>
                        <w:top w:val="none" w:sz="0" w:space="0" w:color="auto"/>
                        <w:left w:val="none" w:sz="0" w:space="0" w:color="auto"/>
                        <w:bottom w:val="none" w:sz="0" w:space="0" w:color="auto"/>
                        <w:right w:val="none" w:sz="0" w:space="0" w:color="auto"/>
                      </w:divBdr>
                    </w:div>
                    <w:div w:id="758600588">
                      <w:marLeft w:val="0"/>
                      <w:marRight w:val="0"/>
                      <w:marTop w:val="0"/>
                      <w:marBottom w:val="0"/>
                      <w:divBdr>
                        <w:top w:val="none" w:sz="0" w:space="0" w:color="auto"/>
                        <w:left w:val="none" w:sz="0" w:space="0" w:color="auto"/>
                        <w:bottom w:val="none" w:sz="0" w:space="0" w:color="auto"/>
                        <w:right w:val="none" w:sz="0" w:space="0" w:color="auto"/>
                      </w:divBdr>
                    </w:div>
                    <w:div w:id="771244241">
                      <w:marLeft w:val="0"/>
                      <w:marRight w:val="0"/>
                      <w:marTop w:val="0"/>
                      <w:marBottom w:val="0"/>
                      <w:divBdr>
                        <w:top w:val="none" w:sz="0" w:space="0" w:color="auto"/>
                        <w:left w:val="none" w:sz="0" w:space="0" w:color="auto"/>
                        <w:bottom w:val="none" w:sz="0" w:space="0" w:color="auto"/>
                        <w:right w:val="none" w:sz="0" w:space="0" w:color="auto"/>
                      </w:divBdr>
                    </w:div>
                    <w:div w:id="858279599">
                      <w:marLeft w:val="0"/>
                      <w:marRight w:val="0"/>
                      <w:marTop w:val="0"/>
                      <w:marBottom w:val="0"/>
                      <w:divBdr>
                        <w:top w:val="none" w:sz="0" w:space="0" w:color="auto"/>
                        <w:left w:val="none" w:sz="0" w:space="0" w:color="auto"/>
                        <w:bottom w:val="none" w:sz="0" w:space="0" w:color="auto"/>
                        <w:right w:val="none" w:sz="0" w:space="0" w:color="auto"/>
                      </w:divBdr>
                    </w:div>
                    <w:div w:id="910120395">
                      <w:marLeft w:val="0"/>
                      <w:marRight w:val="0"/>
                      <w:marTop w:val="0"/>
                      <w:marBottom w:val="0"/>
                      <w:divBdr>
                        <w:top w:val="none" w:sz="0" w:space="0" w:color="auto"/>
                        <w:left w:val="none" w:sz="0" w:space="0" w:color="auto"/>
                        <w:bottom w:val="none" w:sz="0" w:space="0" w:color="auto"/>
                        <w:right w:val="none" w:sz="0" w:space="0" w:color="auto"/>
                      </w:divBdr>
                    </w:div>
                    <w:div w:id="1003968341">
                      <w:marLeft w:val="0"/>
                      <w:marRight w:val="0"/>
                      <w:marTop w:val="0"/>
                      <w:marBottom w:val="0"/>
                      <w:divBdr>
                        <w:top w:val="none" w:sz="0" w:space="0" w:color="auto"/>
                        <w:left w:val="none" w:sz="0" w:space="0" w:color="auto"/>
                        <w:bottom w:val="none" w:sz="0" w:space="0" w:color="auto"/>
                        <w:right w:val="none" w:sz="0" w:space="0" w:color="auto"/>
                      </w:divBdr>
                    </w:div>
                    <w:div w:id="1011839699">
                      <w:marLeft w:val="0"/>
                      <w:marRight w:val="0"/>
                      <w:marTop w:val="0"/>
                      <w:marBottom w:val="0"/>
                      <w:divBdr>
                        <w:top w:val="none" w:sz="0" w:space="0" w:color="auto"/>
                        <w:left w:val="none" w:sz="0" w:space="0" w:color="auto"/>
                        <w:bottom w:val="none" w:sz="0" w:space="0" w:color="auto"/>
                        <w:right w:val="none" w:sz="0" w:space="0" w:color="auto"/>
                      </w:divBdr>
                    </w:div>
                    <w:div w:id="1289975869">
                      <w:marLeft w:val="0"/>
                      <w:marRight w:val="0"/>
                      <w:marTop w:val="0"/>
                      <w:marBottom w:val="0"/>
                      <w:divBdr>
                        <w:top w:val="none" w:sz="0" w:space="0" w:color="auto"/>
                        <w:left w:val="none" w:sz="0" w:space="0" w:color="auto"/>
                        <w:bottom w:val="none" w:sz="0" w:space="0" w:color="auto"/>
                        <w:right w:val="none" w:sz="0" w:space="0" w:color="auto"/>
                      </w:divBdr>
                    </w:div>
                    <w:div w:id="1307123766">
                      <w:marLeft w:val="0"/>
                      <w:marRight w:val="0"/>
                      <w:marTop w:val="0"/>
                      <w:marBottom w:val="0"/>
                      <w:divBdr>
                        <w:top w:val="none" w:sz="0" w:space="0" w:color="auto"/>
                        <w:left w:val="none" w:sz="0" w:space="0" w:color="auto"/>
                        <w:bottom w:val="none" w:sz="0" w:space="0" w:color="auto"/>
                        <w:right w:val="none" w:sz="0" w:space="0" w:color="auto"/>
                      </w:divBdr>
                    </w:div>
                    <w:div w:id="1312557471">
                      <w:marLeft w:val="0"/>
                      <w:marRight w:val="0"/>
                      <w:marTop w:val="0"/>
                      <w:marBottom w:val="0"/>
                      <w:divBdr>
                        <w:top w:val="none" w:sz="0" w:space="0" w:color="auto"/>
                        <w:left w:val="none" w:sz="0" w:space="0" w:color="auto"/>
                        <w:bottom w:val="none" w:sz="0" w:space="0" w:color="auto"/>
                        <w:right w:val="none" w:sz="0" w:space="0" w:color="auto"/>
                      </w:divBdr>
                    </w:div>
                    <w:div w:id="1403287840">
                      <w:marLeft w:val="0"/>
                      <w:marRight w:val="0"/>
                      <w:marTop w:val="0"/>
                      <w:marBottom w:val="0"/>
                      <w:divBdr>
                        <w:top w:val="none" w:sz="0" w:space="0" w:color="auto"/>
                        <w:left w:val="none" w:sz="0" w:space="0" w:color="auto"/>
                        <w:bottom w:val="none" w:sz="0" w:space="0" w:color="auto"/>
                        <w:right w:val="none" w:sz="0" w:space="0" w:color="auto"/>
                      </w:divBdr>
                    </w:div>
                    <w:div w:id="1505313882">
                      <w:marLeft w:val="0"/>
                      <w:marRight w:val="0"/>
                      <w:marTop w:val="0"/>
                      <w:marBottom w:val="0"/>
                      <w:divBdr>
                        <w:top w:val="none" w:sz="0" w:space="0" w:color="auto"/>
                        <w:left w:val="none" w:sz="0" w:space="0" w:color="auto"/>
                        <w:bottom w:val="none" w:sz="0" w:space="0" w:color="auto"/>
                        <w:right w:val="none" w:sz="0" w:space="0" w:color="auto"/>
                      </w:divBdr>
                    </w:div>
                    <w:div w:id="1526555873">
                      <w:marLeft w:val="0"/>
                      <w:marRight w:val="0"/>
                      <w:marTop w:val="0"/>
                      <w:marBottom w:val="0"/>
                      <w:divBdr>
                        <w:top w:val="none" w:sz="0" w:space="0" w:color="auto"/>
                        <w:left w:val="none" w:sz="0" w:space="0" w:color="auto"/>
                        <w:bottom w:val="none" w:sz="0" w:space="0" w:color="auto"/>
                        <w:right w:val="none" w:sz="0" w:space="0" w:color="auto"/>
                      </w:divBdr>
                    </w:div>
                    <w:div w:id="1533490535">
                      <w:marLeft w:val="0"/>
                      <w:marRight w:val="0"/>
                      <w:marTop w:val="0"/>
                      <w:marBottom w:val="0"/>
                      <w:divBdr>
                        <w:top w:val="none" w:sz="0" w:space="0" w:color="auto"/>
                        <w:left w:val="none" w:sz="0" w:space="0" w:color="auto"/>
                        <w:bottom w:val="none" w:sz="0" w:space="0" w:color="auto"/>
                        <w:right w:val="none" w:sz="0" w:space="0" w:color="auto"/>
                      </w:divBdr>
                    </w:div>
                    <w:div w:id="1534614538">
                      <w:marLeft w:val="0"/>
                      <w:marRight w:val="0"/>
                      <w:marTop w:val="0"/>
                      <w:marBottom w:val="0"/>
                      <w:divBdr>
                        <w:top w:val="none" w:sz="0" w:space="0" w:color="auto"/>
                        <w:left w:val="none" w:sz="0" w:space="0" w:color="auto"/>
                        <w:bottom w:val="none" w:sz="0" w:space="0" w:color="auto"/>
                        <w:right w:val="none" w:sz="0" w:space="0" w:color="auto"/>
                      </w:divBdr>
                    </w:div>
                    <w:div w:id="1551381995">
                      <w:marLeft w:val="0"/>
                      <w:marRight w:val="0"/>
                      <w:marTop w:val="0"/>
                      <w:marBottom w:val="0"/>
                      <w:divBdr>
                        <w:top w:val="none" w:sz="0" w:space="0" w:color="auto"/>
                        <w:left w:val="none" w:sz="0" w:space="0" w:color="auto"/>
                        <w:bottom w:val="none" w:sz="0" w:space="0" w:color="auto"/>
                        <w:right w:val="none" w:sz="0" w:space="0" w:color="auto"/>
                      </w:divBdr>
                    </w:div>
                    <w:div w:id="1564102148">
                      <w:marLeft w:val="0"/>
                      <w:marRight w:val="0"/>
                      <w:marTop w:val="0"/>
                      <w:marBottom w:val="0"/>
                      <w:divBdr>
                        <w:top w:val="none" w:sz="0" w:space="0" w:color="auto"/>
                        <w:left w:val="none" w:sz="0" w:space="0" w:color="auto"/>
                        <w:bottom w:val="none" w:sz="0" w:space="0" w:color="auto"/>
                        <w:right w:val="none" w:sz="0" w:space="0" w:color="auto"/>
                      </w:divBdr>
                    </w:div>
                    <w:div w:id="1809473820">
                      <w:marLeft w:val="0"/>
                      <w:marRight w:val="0"/>
                      <w:marTop w:val="0"/>
                      <w:marBottom w:val="0"/>
                      <w:divBdr>
                        <w:top w:val="none" w:sz="0" w:space="0" w:color="auto"/>
                        <w:left w:val="none" w:sz="0" w:space="0" w:color="auto"/>
                        <w:bottom w:val="none" w:sz="0" w:space="0" w:color="auto"/>
                        <w:right w:val="none" w:sz="0" w:space="0" w:color="auto"/>
                      </w:divBdr>
                    </w:div>
                    <w:div w:id="1924683804">
                      <w:marLeft w:val="0"/>
                      <w:marRight w:val="0"/>
                      <w:marTop w:val="0"/>
                      <w:marBottom w:val="0"/>
                      <w:divBdr>
                        <w:top w:val="none" w:sz="0" w:space="0" w:color="auto"/>
                        <w:left w:val="none" w:sz="0" w:space="0" w:color="auto"/>
                        <w:bottom w:val="none" w:sz="0" w:space="0" w:color="auto"/>
                        <w:right w:val="none" w:sz="0" w:space="0" w:color="auto"/>
                      </w:divBdr>
                    </w:div>
                    <w:div w:id="1932198892">
                      <w:marLeft w:val="0"/>
                      <w:marRight w:val="0"/>
                      <w:marTop w:val="0"/>
                      <w:marBottom w:val="0"/>
                      <w:divBdr>
                        <w:top w:val="none" w:sz="0" w:space="0" w:color="auto"/>
                        <w:left w:val="none" w:sz="0" w:space="0" w:color="auto"/>
                        <w:bottom w:val="none" w:sz="0" w:space="0" w:color="auto"/>
                        <w:right w:val="none" w:sz="0" w:space="0" w:color="auto"/>
                      </w:divBdr>
                    </w:div>
                  </w:divsChild>
                </w:div>
                <w:div w:id="1421489285">
                  <w:marLeft w:val="0"/>
                  <w:marRight w:val="0"/>
                  <w:marTop w:val="0"/>
                  <w:marBottom w:val="0"/>
                  <w:divBdr>
                    <w:top w:val="none" w:sz="0" w:space="0" w:color="auto"/>
                    <w:left w:val="none" w:sz="0" w:space="0" w:color="auto"/>
                    <w:bottom w:val="none" w:sz="0" w:space="0" w:color="auto"/>
                    <w:right w:val="none" w:sz="0" w:space="0" w:color="auto"/>
                  </w:divBdr>
                  <w:divsChild>
                    <w:div w:id="182792107">
                      <w:marLeft w:val="0"/>
                      <w:marRight w:val="0"/>
                      <w:marTop w:val="0"/>
                      <w:marBottom w:val="0"/>
                      <w:divBdr>
                        <w:top w:val="none" w:sz="0" w:space="0" w:color="auto"/>
                        <w:left w:val="none" w:sz="0" w:space="0" w:color="auto"/>
                        <w:bottom w:val="none" w:sz="0" w:space="0" w:color="auto"/>
                        <w:right w:val="none" w:sz="0" w:space="0" w:color="auto"/>
                      </w:divBdr>
                    </w:div>
                    <w:div w:id="1228884359">
                      <w:marLeft w:val="0"/>
                      <w:marRight w:val="0"/>
                      <w:marTop w:val="0"/>
                      <w:marBottom w:val="0"/>
                      <w:divBdr>
                        <w:top w:val="none" w:sz="0" w:space="0" w:color="auto"/>
                        <w:left w:val="none" w:sz="0" w:space="0" w:color="auto"/>
                        <w:bottom w:val="none" w:sz="0" w:space="0" w:color="auto"/>
                        <w:right w:val="none" w:sz="0" w:space="0" w:color="auto"/>
                      </w:divBdr>
                      <w:divsChild>
                        <w:div w:id="40981841">
                          <w:marLeft w:val="0"/>
                          <w:marRight w:val="0"/>
                          <w:marTop w:val="0"/>
                          <w:marBottom w:val="0"/>
                          <w:divBdr>
                            <w:top w:val="none" w:sz="0" w:space="0" w:color="auto"/>
                            <w:left w:val="none" w:sz="0" w:space="0" w:color="auto"/>
                            <w:bottom w:val="none" w:sz="0" w:space="0" w:color="auto"/>
                            <w:right w:val="none" w:sz="0" w:space="0" w:color="auto"/>
                          </w:divBdr>
                        </w:div>
                        <w:div w:id="71247523">
                          <w:marLeft w:val="0"/>
                          <w:marRight w:val="0"/>
                          <w:marTop w:val="0"/>
                          <w:marBottom w:val="0"/>
                          <w:divBdr>
                            <w:top w:val="none" w:sz="0" w:space="0" w:color="auto"/>
                            <w:left w:val="none" w:sz="0" w:space="0" w:color="auto"/>
                            <w:bottom w:val="none" w:sz="0" w:space="0" w:color="auto"/>
                            <w:right w:val="none" w:sz="0" w:space="0" w:color="auto"/>
                          </w:divBdr>
                        </w:div>
                        <w:div w:id="86116837">
                          <w:marLeft w:val="0"/>
                          <w:marRight w:val="0"/>
                          <w:marTop w:val="0"/>
                          <w:marBottom w:val="0"/>
                          <w:divBdr>
                            <w:top w:val="none" w:sz="0" w:space="0" w:color="auto"/>
                            <w:left w:val="none" w:sz="0" w:space="0" w:color="auto"/>
                            <w:bottom w:val="none" w:sz="0" w:space="0" w:color="auto"/>
                            <w:right w:val="none" w:sz="0" w:space="0" w:color="auto"/>
                          </w:divBdr>
                        </w:div>
                        <w:div w:id="166679729">
                          <w:marLeft w:val="0"/>
                          <w:marRight w:val="0"/>
                          <w:marTop w:val="0"/>
                          <w:marBottom w:val="0"/>
                          <w:divBdr>
                            <w:top w:val="none" w:sz="0" w:space="0" w:color="auto"/>
                            <w:left w:val="none" w:sz="0" w:space="0" w:color="auto"/>
                            <w:bottom w:val="none" w:sz="0" w:space="0" w:color="auto"/>
                            <w:right w:val="none" w:sz="0" w:space="0" w:color="auto"/>
                          </w:divBdr>
                        </w:div>
                        <w:div w:id="168256701">
                          <w:marLeft w:val="0"/>
                          <w:marRight w:val="0"/>
                          <w:marTop w:val="0"/>
                          <w:marBottom w:val="0"/>
                          <w:divBdr>
                            <w:top w:val="none" w:sz="0" w:space="0" w:color="auto"/>
                            <w:left w:val="none" w:sz="0" w:space="0" w:color="auto"/>
                            <w:bottom w:val="none" w:sz="0" w:space="0" w:color="auto"/>
                            <w:right w:val="none" w:sz="0" w:space="0" w:color="auto"/>
                          </w:divBdr>
                        </w:div>
                        <w:div w:id="171720280">
                          <w:marLeft w:val="0"/>
                          <w:marRight w:val="0"/>
                          <w:marTop w:val="0"/>
                          <w:marBottom w:val="0"/>
                          <w:divBdr>
                            <w:top w:val="none" w:sz="0" w:space="0" w:color="auto"/>
                            <w:left w:val="none" w:sz="0" w:space="0" w:color="auto"/>
                            <w:bottom w:val="none" w:sz="0" w:space="0" w:color="auto"/>
                            <w:right w:val="none" w:sz="0" w:space="0" w:color="auto"/>
                          </w:divBdr>
                        </w:div>
                        <w:div w:id="174735431">
                          <w:marLeft w:val="0"/>
                          <w:marRight w:val="0"/>
                          <w:marTop w:val="0"/>
                          <w:marBottom w:val="0"/>
                          <w:divBdr>
                            <w:top w:val="none" w:sz="0" w:space="0" w:color="auto"/>
                            <w:left w:val="none" w:sz="0" w:space="0" w:color="auto"/>
                            <w:bottom w:val="none" w:sz="0" w:space="0" w:color="auto"/>
                            <w:right w:val="none" w:sz="0" w:space="0" w:color="auto"/>
                          </w:divBdr>
                        </w:div>
                        <w:div w:id="315108637">
                          <w:marLeft w:val="0"/>
                          <w:marRight w:val="0"/>
                          <w:marTop w:val="0"/>
                          <w:marBottom w:val="0"/>
                          <w:divBdr>
                            <w:top w:val="none" w:sz="0" w:space="0" w:color="auto"/>
                            <w:left w:val="none" w:sz="0" w:space="0" w:color="auto"/>
                            <w:bottom w:val="none" w:sz="0" w:space="0" w:color="auto"/>
                            <w:right w:val="none" w:sz="0" w:space="0" w:color="auto"/>
                          </w:divBdr>
                        </w:div>
                        <w:div w:id="316342273">
                          <w:marLeft w:val="0"/>
                          <w:marRight w:val="0"/>
                          <w:marTop w:val="0"/>
                          <w:marBottom w:val="0"/>
                          <w:divBdr>
                            <w:top w:val="none" w:sz="0" w:space="0" w:color="auto"/>
                            <w:left w:val="none" w:sz="0" w:space="0" w:color="auto"/>
                            <w:bottom w:val="none" w:sz="0" w:space="0" w:color="auto"/>
                            <w:right w:val="none" w:sz="0" w:space="0" w:color="auto"/>
                          </w:divBdr>
                        </w:div>
                        <w:div w:id="344208482">
                          <w:marLeft w:val="0"/>
                          <w:marRight w:val="0"/>
                          <w:marTop w:val="0"/>
                          <w:marBottom w:val="0"/>
                          <w:divBdr>
                            <w:top w:val="none" w:sz="0" w:space="0" w:color="auto"/>
                            <w:left w:val="none" w:sz="0" w:space="0" w:color="auto"/>
                            <w:bottom w:val="none" w:sz="0" w:space="0" w:color="auto"/>
                            <w:right w:val="none" w:sz="0" w:space="0" w:color="auto"/>
                          </w:divBdr>
                        </w:div>
                        <w:div w:id="366570656">
                          <w:marLeft w:val="0"/>
                          <w:marRight w:val="0"/>
                          <w:marTop w:val="0"/>
                          <w:marBottom w:val="0"/>
                          <w:divBdr>
                            <w:top w:val="none" w:sz="0" w:space="0" w:color="auto"/>
                            <w:left w:val="none" w:sz="0" w:space="0" w:color="auto"/>
                            <w:bottom w:val="none" w:sz="0" w:space="0" w:color="auto"/>
                            <w:right w:val="none" w:sz="0" w:space="0" w:color="auto"/>
                          </w:divBdr>
                        </w:div>
                        <w:div w:id="393048211">
                          <w:marLeft w:val="0"/>
                          <w:marRight w:val="0"/>
                          <w:marTop w:val="0"/>
                          <w:marBottom w:val="0"/>
                          <w:divBdr>
                            <w:top w:val="none" w:sz="0" w:space="0" w:color="auto"/>
                            <w:left w:val="none" w:sz="0" w:space="0" w:color="auto"/>
                            <w:bottom w:val="none" w:sz="0" w:space="0" w:color="auto"/>
                            <w:right w:val="none" w:sz="0" w:space="0" w:color="auto"/>
                          </w:divBdr>
                        </w:div>
                        <w:div w:id="400063574">
                          <w:marLeft w:val="0"/>
                          <w:marRight w:val="0"/>
                          <w:marTop w:val="0"/>
                          <w:marBottom w:val="0"/>
                          <w:divBdr>
                            <w:top w:val="none" w:sz="0" w:space="0" w:color="auto"/>
                            <w:left w:val="none" w:sz="0" w:space="0" w:color="auto"/>
                            <w:bottom w:val="none" w:sz="0" w:space="0" w:color="auto"/>
                            <w:right w:val="none" w:sz="0" w:space="0" w:color="auto"/>
                          </w:divBdr>
                        </w:div>
                        <w:div w:id="405999654">
                          <w:marLeft w:val="0"/>
                          <w:marRight w:val="0"/>
                          <w:marTop w:val="0"/>
                          <w:marBottom w:val="0"/>
                          <w:divBdr>
                            <w:top w:val="none" w:sz="0" w:space="0" w:color="auto"/>
                            <w:left w:val="none" w:sz="0" w:space="0" w:color="auto"/>
                            <w:bottom w:val="none" w:sz="0" w:space="0" w:color="auto"/>
                            <w:right w:val="none" w:sz="0" w:space="0" w:color="auto"/>
                          </w:divBdr>
                        </w:div>
                        <w:div w:id="432171153">
                          <w:marLeft w:val="0"/>
                          <w:marRight w:val="0"/>
                          <w:marTop w:val="0"/>
                          <w:marBottom w:val="0"/>
                          <w:divBdr>
                            <w:top w:val="none" w:sz="0" w:space="0" w:color="auto"/>
                            <w:left w:val="none" w:sz="0" w:space="0" w:color="auto"/>
                            <w:bottom w:val="none" w:sz="0" w:space="0" w:color="auto"/>
                            <w:right w:val="none" w:sz="0" w:space="0" w:color="auto"/>
                          </w:divBdr>
                        </w:div>
                        <w:div w:id="492793699">
                          <w:marLeft w:val="0"/>
                          <w:marRight w:val="0"/>
                          <w:marTop w:val="0"/>
                          <w:marBottom w:val="0"/>
                          <w:divBdr>
                            <w:top w:val="none" w:sz="0" w:space="0" w:color="auto"/>
                            <w:left w:val="none" w:sz="0" w:space="0" w:color="auto"/>
                            <w:bottom w:val="none" w:sz="0" w:space="0" w:color="auto"/>
                            <w:right w:val="none" w:sz="0" w:space="0" w:color="auto"/>
                          </w:divBdr>
                        </w:div>
                        <w:div w:id="501749174">
                          <w:marLeft w:val="0"/>
                          <w:marRight w:val="0"/>
                          <w:marTop w:val="0"/>
                          <w:marBottom w:val="0"/>
                          <w:divBdr>
                            <w:top w:val="none" w:sz="0" w:space="0" w:color="auto"/>
                            <w:left w:val="none" w:sz="0" w:space="0" w:color="auto"/>
                            <w:bottom w:val="none" w:sz="0" w:space="0" w:color="auto"/>
                            <w:right w:val="none" w:sz="0" w:space="0" w:color="auto"/>
                          </w:divBdr>
                        </w:div>
                        <w:div w:id="527303021">
                          <w:marLeft w:val="0"/>
                          <w:marRight w:val="0"/>
                          <w:marTop w:val="0"/>
                          <w:marBottom w:val="0"/>
                          <w:divBdr>
                            <w:top w:val="none" w:sz="0" w:space="0" w:color="auto"/>
                            <w:left w:val="none" w:sz="0" w:space="0" w:color="auto"/>
                            <w:bottom w:val="none" w:sz="0" w:space="0" w:color="auto"/>
                            <w:right w:val="none" w:sz="0" w:space="0" w:color="auto"/>
                          </w:divBdr>
                        </w:div>
                        <w:div w:id="536163709">
                          <w:marLeft w:val="0"/>
                          <w:marRight w:val="0"/>
                          <w:marTop w:val="0"/>
                          <w:marBottom w:val="0"/>
                          <w:divBdr>
                            <w:top w:val="none" w:sz="0" w:space="0" w:color="auto"/>
                            <w:left w:val="none" w:sz="0" w:space="0" w:color="auto"/>
                            <w:bottom w:val="none" w:sz="0" w:space="0" w:color="auto"/>
                            <w:right w:val="none" w:sz="0" w:space="0" w:color="auto"/>
                          </w:divBdr>
                        </w:div>
                        <w:div w:id="677267364">
                          <w:marLeft w:val="0"/>
                          <w:marRight w:val="0"/>
                          <w:marTop w:val="0"/>
                          <w:marBottom w:val="0"/>
                          <w:divBdr>
                            <w:top w:val="none" w:sz="0" w:space="0" w:color="auto"/>
                            <w:left w:val="none" w:sz="0" w:space="0" w:color="auto"/>
                            <w:bottom w:val="none" w:sz="0" w:space="0" w:color="auto"/>
                            <w:right w:val="none" w:sz="0" w:space="0" w:color="auto"/>
                          </w:divBdr>
                        </w:div>
                        <w:div w:id="741409688">
                          <w:marLeft w:val="0"/>
                          <w:marRight w:val="0"/>
                          <w:marTop w:val="0"/>
                          <w:marBottom w:val="0"/>
                          <w:divBdr>
                            <w:top w:val="none" w:sz="0" w:space="0" w:color="auto"/>
                            <w:left w:val="none" w:sz="0" w:space="0" w:color="auto"/>
                            <w:bottom w:val="none" w:sz="0" w:space="0" w:color="auto"/>
                            <w:right w:val="none" w:sz="0" w:space="0" w:color="auto"/>
                          </w:divBdr>
                        </w:div>
                        <w:div w:id="747381502">
                          <w:marLeft w:val="0"/>
                          <w:marRight w:val="0"/>
                          <w:marTop w:val="0"/>
                          <w:marBottom w:val="0"/>
                          <w:divBdr>
                            <w:top w:val="none" w:sz="0" w:space="0" w:color="auto"/>
                            <w:left w:val="none" w:sz="0" w:space="0" w:color="auto"/>
                            <w:bottom w:val="none" w:sz="0" w:space="0" w:color="auto"/>
                            <w:right w:val="none" w:sz="0" w:space="0" w:color="auto"/>
                          </w:divBdr>
                        </w:div>
                        <w:div w:id="754279268">
                          <w:marLeft w:val="0"/>
                          <w:marRight w:val="0"/>
                          <w:marTop w:val="0"/>
                          <w:marBottom w:val="0"/>
                          <w:divBdr>
                            <w:top w:val="none" w:sz="0" w:space="0" w:color="auto"/>
                            <w:left w:val="none" w:sz="0" w:space="0" w:color="auto"/>
                            <w:bottom w:val="none" w:sz="0" w:space="0" w:color="auto"/>
                            <w:right w:val="none" w:sz="0" w:space="0" w:color="auto"/>
                          </w:divBdr>
                        </w:div>
                        <w:div w:id="780565795">
                          <w:marLeft w:val="0"/>
                          <w:marRight w:val="0"/>
                          <w:marTop w:val="0"/>
                          <w:marBottom w:val="0"/>
                          <w:divBdr>
                            <w:top w:val="none" w:sz="0" w:space="0" w:color="auto"/>
                            <w:left w:val="none" w:sz="0" w:space="0" w:color="auto"/>
                            <w:bottom w:val="none" w:sz="0" w:space="0" w:color="auto"/>
                            <w:right w:val="none" w:sz="0" w:space="0" w:color="auto"/>
                          </w:divBdr>
                        </w:div>
                        <w:div w:id="815411322">
                          <w:marLeft w:val="0"/>
                          <w:marRight w:val="0"/>
                          <w:marTop w:val="0"/>
                          <w:marBottom w:val="0"/>
                          <w:divBdr>
                            <w:top w:val="none" w:sz="0" w:space="0" w:color="auto"/>
                            <w:left w:val="none" w:sz="0" w:space="0" w:color="auto"/>
                            <w:bottom w:val="none" w:sz="0" w:space="0" w:color="auto"/>
                            <w:right w:val="none" w:sz="0" w:space="0" w:color="auto"/>
                          </w:divBdr>
                        </w:div>
                        <w:div w:id="836044148">
                          <w:marLeft w:val="0"/>
                          <w:marRight w:val="0"/>
                          <w:marTop w:val="0"/>
                          <w:marBottom w:val="0"/>
                          <w:divBdr>
                            <w:top w:val="none" w:sz="0" w:space="0" w:color="auto"/>
                            <w:left w:val="none" w:sz="0" w:space="0" w:color="auto"/>
                            <w:bottom w:val="none" w:sz="0" w:space="0" w:color="auto"/>
                            <w:right w:val="none" w:sz="0" w:space="0" w:color="auto"/>
                          </w:divBdr>
                        </w:div>
                        <w:div w:id="837615847">
                          <w:marLeft w:val="0"/>
                          <w:marRight w:val="0"/>
                          <w:marTop w:val="0"/>
                          <w:marBottom w:val="0"/>
                          <w:divBdr>
                            <w:top w:val="none" w:sz="0" w:space="0" w:color="auto"/>
                            <w:left w:val="none" w:sz="0" w:space="0" w:color="auto"/>
                            <w:bottom w:val="none" w:sz="0" w:space="0" w:color="auto"/>
                            <w:right w:val="none" w:sz="0" w:space="0" w:color="auto"/>
                          </w:divBdr>
                        </w:div>
                        <w:div w:id="849105777">
                          <w:marLeft w:val="0"/>
                          <w:marRight w:val="0"/>
                          <w:marTop w:val="0"/>
                          <w:marBottom w:val="0"/>
                          <w:divBdr>
                            <w:top w:val="none" w:sz="0" w:space="0" w:color="auto"/>
                            <w:left w:val="none" w:sz="0" w:space="0" w:color="auto"/>
                            <w:bottom w:val="none" w:sz="0" w:space="0" w:color="auto"/>
                            <w:right w:val="none" w:sz="0" w:space="0" w:color="auto"/>
                          </w:divBdr>
                        </w:div>
                        <w:div w:id="880896117">
                          <w:marLeft w:val="0"/>
                          <w:marRight w:val="0"/>
                          <w:marTop w:val="0"/>
                          <w:marBottom w:val="0"/>
                          <w:divBdr>
                            <w:top w:val="none" w:sz="0" w:space="0" w:color="auto"/>
                            <w:left w:val="none" w:sz="0" w:space="0" w:color="auto"/>
                            <w:bottom w:val="none" w:sz="0" w:space="0" w:color="auto"/>
                            <w:right w:val="none" w:sz="0" w:space="0" w:color="auto"/>
                          </w:divBdr>
                        </w:div>
                        <w:div w:id="889922867">
                          <w:marLeft w:val="0"/>
                          <w:marRight w:val="0"/>
                          <w:marTop w:val="0"/>
                          <w:marBottom w:val="0"/>
                          <w:divBdr>
                            <w:top w:val="none" w:sz="0" w:space="0" w:color="auto"/>
                            <w:left w:val="none" w:sz="0" w:space="0" w:color="auto"/>
                            <w:bottom w:val="none" w:sz="0" w:space="0" w:color="auto"/>
                            <w:right w:val="none" w:sz="0" w:space="0" w:color="auto"/>
                          </w:divBdr>
                        </w:div>
                        <w:div w:id="937639851">
                          <w:marLeft w:val="0"/>
                          <w:marRight w:val="0"/>
                          <w:marTop w:val="0"/>
                          <w:marBottom w:val="0"/>
                          <w:divBdr>
                            <w:top w:val="none" w:sz="0" w:space="0" w:color="auto"/>
                            <w:left w:val="none" w:sz="0" w:space="0" w:color="auto"/>
                            <w:bottom w:val="none" w:sz="0" w:space="0" w:color="auto"/>
                            <w:right w:val="none" w:sz="0" w:space="0" w:color="auto"/>
                          </w:divBdr>
                        </w:div>
                        <w:div w:id="951934207">
                          <w:marLeft w:val="0"/>
                          <w:marRight w:val="0"/>
                          <w:marTop w:val="0"/>
                          <w:marBottom w:val="0"/>
                          <w:divBdr>
                            <w:top w:val="none" w:sz="0" w:space="0" w:color="auto"/>
                            <w:left w:val="none" w:sz="0" w:space="0" w:color="auto"/>
                            <w:bottom w:val="none" w:sz="0" w:space="0" w:color="auto"/>
                            <w:right w:val="none" w:sz="0" w:space="0" w:color="auto"/>
                          </w:divBdr>
                        </w:div>
                        <w:div w:id="976295981">
                          <w:marLeft w:val="0"/>
                          <w:marRight w:val="0"/>
                          <w:marTop w:val="0"/>
                          <w:marBottom w:val="0"/>
                          <w:divBdr>
                            <w:top w:val="none" w:sz="0" w:space="0" w:color="auto"/>
                            <w:left w:val="none" w:sz="0" w:space="0" w:color="auto"/>
                            <w:bottom w:val="none" w:sz="0" w:space="0" w:color="auto"/>
                            <w:right w:val="none" w:sz="0" w:space="0" w:color="auto"/>
                          </w:divBdr>
                        </w:div>
                        <w:div w:id="1023049453">
                          <w:marLeft w:val="0"/>
                          <w:marRight w:val="0"/>
                          <w:marTop w:val="0"/>
                          <w:marBottom w:val="0"/>
                          <w:divBdr>
                            <w:top w:val="none" w:sz="0" w:space="0" w:color="auto"/>
                            <w:left w:val="none" w:sz="0" w:space="0" w:color="auto"/>
                            <w:bottom w:val="none" w:sz="0" w:space="0" w:color="auto"/>
                            <w:right w:val="none" w:sz="0" w:space="0" w:color="auto"/>
                          </w:divBdr>
                        </w:div>
                        <w:div w:id="1056011685">
                          <w:marLeft w:val="0"/>
                          <w:marRight w:val="0"/>
                          <w:marTop w:val="0"/>
                          <w:marBottom w:val="0"/>
                          <w:divBdr>
                            <w:top w:val="none" w:sz="0" w:space="0" w:color="auto"/>
                            <w:left w:val="none" w:sz="0" w:space="0" w:color="auto"/>
                            <w:bottom w:val="none" w:sz="0" w:space="0" w:color="auto"/>
                            <w:right w:val="none" w:sz="0" w:space="0" w:color="auto"/>
                          </w:divBdr>
                        </w:div>
                        <w:div w:id="1123230379">
                          <w:marLeft w:val="0"/>
                          <w:marRight w:val="0"/>
                          <w:marTop w:val="0"/>
                          <w:marBottom w:val="0"/>
                          <w:divBdr>
                            <w:top w:val="none" w:sz="0" w:space="0" w:color="auto"/>
                            <w:left w:val="none" w:sz="0" w:space="0" w:color="auto"/>
                            <w:bottom w:val="none" w:sz="0" w:space="0" w:color="auto"/>
                            <w:right w:val="none" w:sz="0" w:space="0" w:color="auto"/>
                          </w:divBdr>
                        </w:div>
                        <w:div w:id="1131558765">
                          <w:marLeft w:val="0"/>
                          <w:marRight w:val="0"/>
                          <w:marTop w:val="0"/>
                          <w:marBottom w:val="0"/>
                          <w:divBdr>
                            <w:top w:val="none" w:sz="0" w:space="0" w:color="auto"/>
                            <w:left w:val="none" w:sz="0" w:space="0" w:color="auto"/>
                            <w:bottom w:val="none" w:sz="0" w:space="0" w:color="auto"/>
                            <w:right w:val="none" w:sz="0" w:space="0" w:color="auto"/>
                          </w:divBdr>
                        </w:div>
                        <w:div w:id="1137797243">
                          <w:marLeft w:val="0"/>
                          <w:marRight w:val="0"/>
                          <w:marTop w:val="0"/>
                          <w:marBottom w:val="0"/>
                          <w:divBdr>
                            <w:top w:val="none" w:sz="0" w:space="0" w:color="auto"/>
                            <w:left w:val="none" w:sz="0" w:space="0" w:color="auto"/>
                            <w:bottom w:val="none" w:sz="0" w:space="0" w:color="auto"/>
                            <w:right w:val="none" w:sz="0" w:space="0" w:color="auto"/>
                          </w:divBdr>
                        </w:div>
                        <w:div w:id="1179270693">
                          <w:marLeft w:val="0"/>
                          <w:marRight w:val="0"/>
                          <w:marTop w:val="0"/>
                          <w:marBottom w:val="0"/>
                          <w:divBdr>
                            <w:top w:val="none" w:sz="0" w:space="0" w:color="auto"/>
                            <w:left w:val="none" w:sz="0" w:space="0" w:color="auto"/>
                            <w:bottom w:val="none" w:sz="0" w:space="0" w:color="auto"/>
                            <w:right w:val="none" w:sz="0" w:space="0" w:color="auto"/>
                          </w:divBdr>
                        </w:div>
                        <w:div w:id="1276327660">
                          <w:marLeft w:val="0"/>
                          <w:marRight w:val="0"/>
                          <w:marTop w:val="0"/>
                          <w:marBottom w:val="0"/>
                          <w:divBdr>
                            <w:top w:val="none" w:sz="0" w:space="0" w:color="auto"/>
                            <w:left w:val="none" w:sz="0" w:space="0" w:color="auto"/>
                            <w:bottom w:val="none" w:sz="0" w:space="0" w:color="auto"/>
                            <w:right w:val="none" w:sz="0" w:space="0" w:color="auto"/>
                          </w:divBdr>
                        </w:div>
                        <w:div w:id="1283266725">
                          <w:marLeft w:val="0"/>
                          <w:marRight w:val="0"/>
                          <w:marTop w:val="0"/>
                          <w:marBottom w:val="0"/>
                          <w:divBdr>
                            <w:top w:val="none" w:sz="0" w:space="0" w:color="auto"/>
                            <w:left w:val="none" w:sz="0" w:space="0" w:color="auto"/>
                            <w:bottom w:val="none" w:sz="0" w:space="0" w:color="auto"/>
                            <w:right w:val="none" w:sz="0" w:space="0" w:color="auto"/>
                          </w:divBdr>
                        </w:div>
                        <w:div w:id="1385373881">
                          <w:marLeft w:val="0"/>
                          <w:marRight w:val="0"/>
                          <w:marTop w:val="0"/>
                          <w:marBottom w:val="0"/>
                          <w:divBdr>
                            <w:top w:val="none" w:sz="0" w:space="0" w:color="auto"/>
                            <w:left w:val="none" w:sz="0" w:space="0" w:color="auto"/>
                            <w:bottom w:val="none" w:sz="0" w:space="0" w:color="auto"/>
                            <w:right w:val="none" w:sz="0" w:space="0" w:color="auto"/>
                          </w:divBdr>
                        </w:div>
                        <w:div w:id="1473595704">
                          <w:marLeft w:val="0"/>
                          <w:marRight w:val="0"/>
                          <w:marTop w:val="0"/>
                          <w:marBottom w:val="0"/>
                          <w:divBdr>
                            <w:top w:val="none" w:sz="0" w:space="0" w:color="auto"/>
                            <w:left w:val="none" w:sz="0" w:space="0" w:color="auto"/>
                            <w:bottom w:val="none" w:sz="0" w:space="0" w:color="auto"/>
                            <w:right w:val="none" w:sz="0" w:space="0" w:color="auto"/>
                          </w:divBdr>
                        </w:div>
                        <w:div w:id="1524514703">
                          <w:marLeft w:val="0"/>
                          <w:marRight w:val="0"/>
                          <w:marTop w:val="0"/>
                          <w:marBottom w:val="0"/>
                          <w:divBdr>
                            <w:top w:val="none" w:sz="0" w:space="0" w:color="auto"/>
                            <w:left w:val="none" w:sz="0" w:space="0" w:color="auto"/>
                            <w:bottom w:val="none" w:sz="0" w:space="0" w:color="auto"/>
                            <w:right w:val="none" w:sz="0" w:space="0" w:color="auto"/>
                          </w:divBdr>
                        </w:div>
                        <w:div w:id="1539390854">
                          <w:marLeft w:val="0"/>
                          <w:marRight w:val="0"/>
                          <w:marTop w:val="0"/>
                          <w:marBottom w:val="0"/>
                          <w:divBdr>
                            <w:top w:val="none" w:sz="0" w:space="0" w:color="auto"/>
                            <w:left w:val="none" w:sz="0" w:space="0" w:color="auto"/>
                            <w:bottom w:val="none" w:sz="0" w:space="0" w:color="auto"/>
                            <w:right w:val="none" w:sz="0" w:space="0" w:color="auto"/>
                          </w:divBdr>
                        </w:div>
                        <w:div w:id="1610776153">
                          <w:marLeft w:val="0"/>
                          <w:marRight w:val="0"/>
                          <w:marTop w:val="0"/>
                          <w:marBottom w:val="0"/>
                          <w:divBdr>
                            <w:top w:val="none" w:sz="0" w:space="0" w:color="auto"/>
                            <w:left w:val="none" w:sz="0" w:space="0" w:color="auto"/>
                            <w:bottom w:val="none" w:sz="0" w:space="0" w:color="auto"/>
                            <w:right w:val="none" w:sz="0" w:space="0" w:color="auto"/>
                          </w:divBdr>
                        </w:div>
                        <w:div w:id="1614678058">
                          <w:marLeft w:val="0"/>
                          <w:marRight w:val="0"/>
                          <w:marTop w:val="0"/>
                          <w:marBottom w:val="0"/>
                          <w:divBdr>
                            <w:top w:val="none" w:sz="0" w:space="0" w:color="auto"/>
                            <w:left w:val="none" w:sz="0" w:space="0" w:color="auto"/>
                            <w:bottom w:val="none" w:sz="0" w:space="0" w:color="auto"/>
                            <w:right w:val="none" w:sz="0" w:space="0" w:color="auto"/>
                          </w:divBdr>
                        </w:div>
                        <w:div w:id="1621297255">
                          <w:marLeft w:val="0"/>
                          <w:marRight w:val="0"/>
                          <w:marTop w:val="0"/>
                          <w:marBottom w:val="0"/>
                          <w:divBdr>
                            <w:top w:val="none" w:sz="0" w:space="0" w:color="auto"/>
                            <w:left w:val="none" w:sz="0" w:space="0" w:color="auto"/>
                            <w:bottom w:val="none" w:sz="0" w:space="0" w:color="auto"/>
                            <w:right w:val="none" w:sz="0" w:space="0" w:color="auto"/>
                          </w:divBdr>
                        </w:div>
                        <w:div w:id="1630087912">
                          <w:marLeft w:val="0"/>
                          <w:marRight w:val="0"/>
                          <w:marTop w:val="0"/>
                          <w:marBottom w:val="0"/>
                          <w:divBdr>
                            <w:top w:val="none" w:sz="0" w:space="0" w:color="auto"/>
                            <w:left w:val="none" w:sz="0" w:space="0" w:color="auto"/>
                            <w:bottom w:val="none" w:sz="0" w:space="0" w:color="auto"/>
                            <w:right w:val="none" w:sz="0" w:space="0" w:color="auto"/>
                          </w:divBdr>
                        </w:div>
                        <w:div w:id="1690791752">
                          <w:marLeft w:val="0"/>
                          <w:marRight w:val="0"/>
                          <w:marTop w:val="0"/>
                          <w:marBottom w:val="0"/>
                          <w:divBdr>
                            <w:top w:val="none" w:sz="0" w:space="0" w:color="auto"/>
                            <w:left w:val="none" w:sz="0" w:space="0" w:color="auto"/>
                            <w:bottom w:val="none" w:sz="0" w:space="0" w:color="auto"/>
                            <w:right w:val="none" w:sz="0" w:space="0" w:color="auto"/>
                          </w:divBdr>
                        </w:div>
                        <w:div w:id="1712849595">
                          <w:marLeft w:val="0"/>
                          <w:marRight w:val="0"/>
                          <w:marTop w:val="0"/>
                          <w:marBottom w:val="0"/>
                          <w:divBdr>
                            <w:top w:val="none" w:sz="0" w:space="0" w:color="auto"/>
                            <w:left w:val="none" w:sz="0" w:space="0" w:color="auto"/>
                            <w:bottom w:val="none" w:sz="0" w:space="0" w:color="auto"/>
                            <w:right w:val="none" w:sz="0" w:space="0" w:color="auto"/>
                          </w:divBdr>
                        </w:div>
                        <w:div w:id="1792043492">
                          <w:marLeft w:val="0"/>
                          <w:marRight w:val="0"/>
                          <w:marTop w:val="0"/>
                          <w:marBottom w:val="0"/>
                          <w:divBdr>
                            <w:top w:val="none" w:sz="0" w:space="0" w:color="auto"/>
                            <w:left w:val="none" w:sz="0" w:space="0" w:color="auto"/>
                            <w:bottom w:val="none" w:sz="0" w:space="0" w:color="auto"/>
                            <w:right w:val="none" w:sz="0" w:space="0" w:color="auto"/>
                          </w:divBdr>
                        </w:div>
                        <w:div w:id="1808551489">
                          <w:marLeft w:val="0"/>
                          <w:marRight w:val="0"/>
                          <w:marTop w:val="0"/>
                          <w:marBottom w:val="0"/>
                          <w:divBdr>
                            <w:top w:val="none" w:sz="0" w:space="0" w:color="auto"/>
                            <w:left w:val="none" w:sz="0" w:space="0" w:color="auto"/>
                            <w:bottom w:val="none" w:sz="0" w:space="0" w:color="auto"/>
                            <w:right w:val="none" w:sz="0" w:space="0" w:color="auto"/>
                          </w:divBdr>
                        </w:div>
                        <w:div w:id="1832674909">
                          <w:marLeft w:val="0"/>
                          <w:marRight w:val="0"/>
                          <w:marTop w:val="0"/>
                          <w:marBottom w:val="0"/>
                          <w:divBdr>
                            <w:top w:val="none" w:sz="0" w:space="0" w:color="auto"/>
                            <w:left w:val="none" w:sz="0" w:space="0" w:color="auto"/>
                            <w:bottom w:val="none" w:sz="0" w:space="0" w:color="auto"/>
                            <w:right w:val="none" w:sz="0" w:space="0" w:color="auto"/>
                          </w:divBdr>
                        </w:div>
                        <w:div w:id="1834252075">
                          <w:marLeft w:val="0"/>
                          <w:marRight w:val="0"/>
                          <w:marTop w:val="0"/>
                          <w:marBottom w:val="0"/>
                          <w:divBdr>
                            <w:top w:val="none" w:sz="0" w:space="0" w:color="auto"/>
                            <w:left w:val="none" w:sz="0" w:space="0" w:color="auto"/>
                            <w:bottom w:val="none" w:sz="0" w:space="0" w:color="auto"/>
                            <w:right w:val="none" w:sz="0" w:space="0" w:color="auto"/>
                          </w:divBdr>
                        </w:div>
                        <w:div w:id="1838571811">
                          <w:marLeft w:val="0"/>
                          <w:marRight w:val="0"/>
                          <w:marTop w:val="0"/>
                          <w:marBottom w:val="0"/>
                          <w:divBdr>
                            <w:top w:val="none" w:sz="0" w:space="0" w:color="auto"/>
                            <w:left w:val="none" w:sz="0" w:space="0" w:color="auto"/>
                            <w:bottom w:val="none" w:sz="0" w:space="0" w:color="auto"/>
                            <w:right w:val="none" w:sz="0" w:space="0" w:color="auto"/>
                          </w:divBdr>
                        </w:div>
                        <w:div w:id="1862237759">
                          <w:marLeft w:val="0"/>
                          <w:marRight w:val="0"/>
                          <w:marTop w:val="0"/>
                          <w:marBottom w:val="0"/>
                          <w:divBdr>
                            <w:top w:val="none" w:sz="0" w:space="0" w:color="auto"/>
                            <w:left w:val="none" w:sz="0" w:space="0" w:color="auto"/>
                            <w:bottom w:val="none" w:sz="0" w:space="0" w:color="auto"/>
                            <w:right w:val="none" w:sz="0" w:space="0" w:color="auto"/>
                          </w:divBdr>
                        </w:div>
                        <w:div w:id="1891531969">
                          <w:marLeft w:val="0"/>
                          <w:marRight w:val="0"/>
                          <w:marTop w:val="0"/>
                          <w:marBottom w:val="0"/>
                          <w:divBdr>
                            <w:top w:val="none" w:sz="0" w:space="0" w:color="auto"/>
                            <w:left w:val="none" w:sz="0" w:space="0" w:color="auto"/>
                            <w:bottom w:val="none" w:sz="0" w:space="0" w:color="auto"/>
                            <w:right w:val="none" w:sz="0" w:space="0" w:color="auto"/>
                          </w:divBdr>
                        </w:div>
                        <w:div w:id="1937517349">
                          <w:marLeft w:val="0"/>
                          <w:marRight w:val="0"/>
                          <w:marTop w:val="0"/>
                          <w:marBottom w:val="0"/>
                          <w:divBdr>
                            <w:top w:val="none" w:sz="0" w:space="0" w:color="auto"/>
                            <w:left w:val="none" w:sz="0" w:space="0" w:color="auto"/>
                            <w:bottom w:val="none" w:sz="0" w:space="0" w:color="auto"/>
                            <w:right w:val="none" w:sz="0" w:space="0" w:color="auto"/>
                          </w:divBdr>
                        </w:div>
                        <w:div w:id="2088577440">
                          <w:marLeft w:val="0"/>
                          <w:marRight w:val="0"/>
                          <w:marTop w:val="0"/>
                          <w:marBottom w:val="0"/>
                          <w:divBdr>
                            <w:top w:val="none" w:sz="0" w:space="0" w:color="auto"/>
                            <w:left w:val="none" w:sz="0" w:space="0" w:color="auto"/>
                            <w:bottom w:val="none" w:sz="0" w:space="0" w:color="auto"/>
                            <w:right w:val="none" w:sz="0" w:space="0" w:color="auto"/>
                          </w:divBdr>
                        </w:div>
                      </w:divsChild>
                    </w:div>
                    <w:div w:id="1365598085">
                      <w:marLeft w:val="0"/>
                      <w:marRight w:val="0"/>
                      <w:marTop w:val="0"/>
                      <w:marBottom w:val="0"/>
                      <w:divBdr>
                        <w:top w:val="none" w:sz="0" w:space="0" w:color="auto"/>
                        <w:left w:val="none" w:sz="0" w:space="0" w:color="auto"/>
                        <w:bottom w:val="none" w:sz="0" w:space="0" w:color="auto"/>
                        <w:right w:val="none" w:sz="0" w:space="0" w:color="auto"/>
                      </w:divBdr>
                    </w:div>
                  </w:divsChild>
                </w:div>
                <w:div w:id="195405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81029">
      <w:bodyDiv w:val="1"/>
      <w:marLeft w:val="0"/>
      <w:marRight w:val="0"/>
      <w:marTop w:val="0"/>
      <w:marBottom w:val="0"/>
      <w:divBdr>
        <w:top w:val="none" w:sz="0" w:space="0" w:color="auto"/>
        <w:left w:val="none" w:sz="0" w:space="0" w:color="auto"/>
        <w:bottom w:val="none" w:sz="0" w:space="0" w:color="auto"/>
        <w:right w:val="none" w:sz="0" w:space="0" w:color="auto"/>
      </w:divBdr>
    </w:div>
    <w:div w:id="263078289">
      <w:bodyDiv w:val="1"/>
      <w:marLeft w:val="0"/>
      <w:marRight w:val="0"/>
      <w:marTop w:val="0"/>
      <w:marBottom w:val="0"/>
      <w:divBdr>
        <w:top w:val="none" w:sz="0" w:space="0" w:color="auto"/>
        <w:left w:val="none" w:sz="0" w:space="0" w:color="auto"/>
        <w:bottom w:val="none" w:sz="0" w:space="0" w:color="auto"/>
        <w:right w:val="none" w:sz="0" w:space="0" w:color="auto"/>
      </w:divBdr>
    </w:div>
    <w:div w:id="292518341">
      <w:bodyDiv w:val="1"/>
      <w:marLeft w:val="0"/>
      <w:marRight w:val="0"/>
      <w:marTop w:val="0"/>
      <w:marBottom w:val="0"/>
      <w:divBdr>
        <w:top w:val="none" w:sz="0" w:space="0" w:color="auto"/>
        <w:left w:val="none" w:sz="0" w:space="0" w:color="auto"/>
        <w:bottom w:val="none" w:sz="0" w:space="0" w:color="auto"/>
        <w:right w:val="none" w:sz="0" w:space="0" w:color="auto"/>
      </w:divBdr>
    </w:div>
    <w:div w:id="342360496">
      <w:bodyDiv w:val="1"/>
      <w:marLeft w:val="0"/>
      <w:marRight w:val="0"/>
      <w:marTop w:val="0"/>
      <w:marBottom w:val="0"/>
      <w:divBdr>
        <w:top w:val="none" w:sz="0" w:space="0" w:color="auto"/>
        <w:left w:val="none" w:sz="0" w:space="0" w:color="auto"/>
        <w:bottom w:val="none" w:sz="0" w:space="0" w:color="auto"/>
        <w:right w:val="none" w:sz="0" w:space="0" w:color="auto"/>
      </w:divBdr>
    </w:div>
    <w:div w:id="343409931">
      <w:bodyDiv w:val="1"/>
      <w:marLeft w:val="0"/>
      <w:marRight w:val="0"/>
      <w:marTop w:val="0"/>
      <w:marBottom w:val="0"/>
      <w:divBdr>
        <w:top w:val="none" w:sz="0" w:space="0" w:color="auto"/>
        <w:left w:val="none" w:sz="0" w:space="0" w:color="auto"/>
        <w:bottom w:val="none" w:sz="0" w:space="0" w:color="auto"/>
        <w:right w:val="none" w:sz="0" w:space="0" w:color="auto"/>
      </w:divBdr>
    </w:div>
    <w:div w:id="388116133">
      <w:bodyDiv w:val="1"/>
      <w:marLeft w:val="0"/>
      <w:marRight w:val="0"/>
      <w:marTop w:val="0"/>
      <w:marBottom w:val="0"/>
      <w:divBdr>
        <w:top w:val="none" w:sz="0" w:space="0" w:color="auto"/>
        <w:left w:val="none" w:sz="0" w:space="0" w:color="auto"/>
        <w:bottom w:val="none" w:sz="0" w:space="0" w:color="auto"/>
        <w:right w:val="none" w:sz="0" w:space="0" w:color="auto"/>
      </w:divBdr>
    </w:div>
    <w:div w:id="455029117">
      <w:bodyDiv w:val="1"/>
      <w:marLeft w:val="120"/>
      <w:marRight w:val="120"/>
      <w:marTop w:val="0"/>
      <w:marBottom w:val="75"/>
      <w:divBdr>
        <w:top w:val="none" w:sz="0" w:space="0" w:color="auto"/>
        <w:left w:val="none" w:sz="0" w:space="0" w:color="auto"/>
        <w:bottom w:val="none" w:sz="0" w:space="0" w:color="auto"/>
        <w:right w:val="none" w:sz="0" w:space="0" w:color="auto"/>
      </w:divBdr>
      <w:divsChild>
        <w:div w:id="983003188">
          <w:marLeft w:val="0"/>
          <w:marRight w:val="0"/>
          <w:marTop w:val="0"/>
          <w:marBottom w:val="0"/>
          <w:divBdr>
            <w:top w:val="none" w:sz="0" w:space="0" w:color="auto"/>
            <w:left w:val="none" w:sz="0" w:space="0" w:color="auto"/>
            <w:bottom w:val="none" w:sz="0" w:space="0" w:color="auto"/>
            <w:right w:val="none" w:sz="0" w:space="0" w:color="auto"/>
          </w:divBdr>
          <w:divsChild>
            <w:div w:id="86922951">
              <w:marLeft w:val="300"/>
              <w:marRight w:val="300"/>
              <w:marTop w:val="0"/>
              <w:marBottom w:val="0"/>
              <w:divBdr>
                <w:top w:val="none" w:sz="0" w:space="0" w:color="auto"/>
                <w:left w:val="none" w:sz="0" w:space="0" w:color="auto"/>
                <w:bottom w:val="none" w:sz="0" w:space="0" w:color="auto"/>
                <w:right w:val="none" w:sz="0" w:space="0" w:color="auto"/>
              </w:divBdr>
              <w:divsChild>
                <w:div w:id="1511409492">
                  <w:marLeft w:val="0"/>
                  <w:marRight w:val="0"/>
                  <w:marTop w:val="0"/>
                  <w:marBottom w:val="0"/>
                  <w:divBdr>
                    <w:top w:val="none" w:sz="0" w:space="0" w:color="auto"/>
                    <w:left w:val="none" w:sz="0" w:space="0" w:color="auto"/>
                    <w:bottom w:val="none" w:sz="0" w:space="0" w:color="auto"/>
                    <w:right w:val="none" w:sz="0" w:space="0" w:color="auto"/>
                  </w:divBdr>
                  <w:divsChild>
                    <w:div w:id="120153419">
                      <w:marLeft w:val="0"/>
                      <w:marRight w:val="0"/>
                      <w:marTop w:val="0"/>
                      <w:marBottom w:val="0"/>
                      <w:divBdr>
                        <w:top w:val="none" w:sz="0" w:space="0" w:color="auto"/>
                        <w:left w:val="none" w:sz="0" w:space="0" w:color="auto"/>
                        <w:bottom w:val="none" w:sz="0" w:space="0" w:color="auto"/>
                        <w:right w:val="none" w:sz="0" w:space="0" w:color="auto"/>
                      </w:divBdr>
                    </w:div>
                    <w:div w:id="143737457">
                      <w:marLeft w:val="0"/>
                      <w:marRight w:val="0"/>
                      <w:marTop w:val="0"/>
                      <w:marBottom w:val="0"/>
                      <w:divBdr>
                        <w:top w:val="none" w:sz="0" w:space="0" w:color="auto"/>
                        <w:left w:val="none" w:sz="0" w:space="0" w:color="auto"/>
                        <w:bottom w:val="none" w:sz="0" w:space="0" w:color="auto"/>
                        <w:right w:val="none" w:sz="0" w:space="0" w:color="auto"/>
                      </w:divBdr>
                    </w:div>
                    <w:div w:id="267591621">
                      <w:marLeft w:val="0"/>
                      <w:marRight w:val="0"/>
                      <w:marTop w:val="0"/>
                      <w:marBottom w:val="0"/>
                      <w:divBdr>
                        <w:top w:val="none" w:sz="0" w:space="0" w:color="auto"/>
                        <w:left w:val="none" w:sz="0" w:space="0" w:color="auto"/>
                        <w:bottom w:val="none" w:sz="0" w:space="0" w:color="auto"/>
                        <w:right w:val="none" w:sz="0" w:space="0" w:color="auto"/>
                      </w:divBdr>
                    </w:div>
                    <w:div w:id="283384602">
                      <w:marLeft w:val="0"/>
                      <w:marRight w:val="0"/>
                      <w:marTop w:val="0"/>
                      <w:marBottom w:val="0"/>
                      <w:divBdr>
                        <w:top w:val="none" w:sz="0" w:space="0" w:color="auto"/>
                        <w:left w:val="none" w:sz="0" w:space="0" w:color="auto"/>
                        <w:bottom w:val="none" w:sz="0" w:space="0" w:color="auto"/>
                        <w:right w:val="none" w:sz="0" w:space="0" w:color="auto"/>
                      </w:divBdr>
                    </w:div>
                    <w:div w:id="319386213">
                      <w:marLeft w:val="0"/>
                      <w:marRight w:val="0"/>
                      <w:marTop w:val="0"/>
                      <w:marBottom w:val="0"/>
                      <w:divBdr>
                        <w:top w:val="none" w:sz="0" w:space="0" w:color="auto"/>
                        <w:left w:val="none" w:sz="0" w:space="0" w:color="auto"/>
                        <w:bottom w:val="none" w:sz="0" w:space="0" w:color="auto"/>
                        <w:right w:val="none" w:sz="0" w:space="0" w:color="auto"/>
                      </w:divBdr>
                    </w:div>
                    <w:div w:id="340744797">
                      <w:marLeft w:val="0"/>
                      <w:marRight w:val="0"/>
                      <w:marTop w:val="0"/>
                      <w:marBottom w:val="0"/>
                      <w:divBdr>
                        <w:top w:val="none" w:sz="0" w:space="0" w:color="auto"/>
                        <w:left w:val="none" w:sz="0" w:space="0" w:color="auto"/>
                        <w:bottom w:val="none" w:sz="0" w:space="0" w:color="auto"/>
                        <w:right w:val="none" w:sz="0" w:space="0" w:color="auto"/>
                      </w:divBdr>
                    </w:div>
                    <w:div w:id="401804060">
                      <w:marLeft w:val="0"/>
                      <w:marRight w:val="0"/>
                      <w:marTop w:val="0"/>
                      <w:marBottom w:val="0"/>
                      <w:divBdr>
                        <w:top w:val="none" w:sz="0" w:space="0" w:color="auto"/>
                        <w:left w:val="none" w:sz="0" w:space="0" w:color="auto"/>
                        <w:bottom w:val="none" w:sz="0" w:space="0" w:color="auto"/>
                        <w:right w:val="none" w:sz="0" w:space="0" w:color="auto"/>
                      </w:divBdr>
                    </w:div>
                    <w:div w:id="555166738">
                      <w:marLeft w:val="0"/>
                      <w:marRight w:val="0"/>
                      <w:marTop w:val="0"/>
                      <w:marBottom w:val="0"/>
                      <w:divBdr>
                        <w:top w:val="none" w:sz="0" w:space="0" w:color="auto"/>
                        <w:left w:val="none" w:sz="0" w:space="0" w:color="auto"/>
                        <w:bottom w:val="none" w:sz="0" w:space="0" w:color="auto"/>
                        <w:right w:val="none" w:sz="0" w:space="0" w:color="auto"/>
                      </w:divBdr>
                    </w:div>
                    <w:div w:id="624235338">
                      <w:marLeft w:val="0"/>
                      <w:marRight w:val="0"/>
                      <w:marTop w:val="0"/>
                      <w:marBottom w:val="0"/>
                      <w:divBdr>
                        <w:top w:val="none" w:sz="0" w:space="0" w:color="auto"/>
                        <w:left w:val="none" w:sz="0" w:space="0" w:color="auto"/>
                        <w:bottom w:val="none" w:sz="0" w:space="0" w:color="auto"/>
                        <w:right w:val="none" w:sz="0" w:space="0" w:color="auto"/>
                      </w:divBdr>
                    </w:div>
                    <w:div w:id="702633665">
                      <w:marLeft w:val="0"/>
                      <w:marRight w:val="0"/>
                      <w:marTop w:val="0"/>
                      <w:marBottom w:val="0"/>
                      <w:divBdr>
                        <w:top w:val="none" w:sz="0" w:space="0" w:color="auto"/>
                        <w:left w:val="none" w:sz="0" w:space="0" w:color="auto"/>
                        <w:bottom w:val="none" w:sz="0" w:space="0" w:color="auto"/>
                        <w:right w:val="none" w:sz="0" w:space="0" w:color="auto"/>
                      </w:divBdr>
                    </w:div>
                    <w:div w:id="1038503985">
                      <w:marLeft w:val="0"/>
                      <w:marRight w:val="0"/>
                      <w:marTop w:val="0"/>
                      <w:marBottom w:val="0"/>
                      <w:divBdr>
                        <w:top w:val="none" w:sz="0" w:space="0" w:color="auto"/>
                        <w:left w:val="none" w:sz="0" w:space="0" w:color="auto"/>
                        <w:bottom w:val="none" w:sz="0" w:space="0" w:color="auto"/>
                        <w:right w:val="none" w:sz="0" w:space="0" w:color="auto"/>
                      </w:divBdr>
                    </w:div>
                    <w:div w:id="1040713714">
                      <w:marLeft w:val="0"/>
                      <w:marRight w:val="0"/>
                      <w:marTop w:val="0"/>
                      <w:marBottom w:val="0"/>
                      <w:divBdr>
                        <w:top w:val="none" w:sz="0" w:space="0" w:color="auto"/>
                        <w:left w:val="none" w:sz="0" w:space="0" w:color="auto"/>
                        <w:bottom w:val="none" w:sz="0" w:space="0" w:color="auto"/>
                        <w:right w:val="none" w:sz="0" w:space="0" w:color="auto"/>
                      </w:divBdr>
                    </w:div>
                    <w:div w:id="1113132754">
                      <w:marLeft w:val="0"/>
                      <w:marRight w:val="0"/>
                      <w:marTop w:val="0"/>
                      <w:marBottom w:val="0"/>
                      <w:divBdr>
                        <w:top w:val="none" w:sz="0" w:space="0" w:color="auto"/>
                        <w:left w:val="none" w:sz="0" w:space="0" w:color="auto"/>
                        <w:bottom w:val="none" w:sz="0" w:space="0" w:color="auto"/>
                        <w:right w:val="none" w:sz="0" w:space="0" w:color="auto"/>
                      </w:divBdr>
                    </w:div>
                    <w:div w:id="1129668143">
                      <w:marLeft w:val="0"/>
                      <w:marRight w:val="0"/>
                      <w:marTop w:val="0"/>
                      <w:marBottom w:val="0"/>
                      <w:divBdr>
                        <w:top w:val="none" w:sz="0" w:space="0" w:color="auto"/>
                        <w:left w:val="none" w:sz="0" w:space="0" w:color="auto"/>
                        <w:bottom w:val="none" w:sz="0" w:space="0" w:color="auto"/>
                        <w:right w:val="none" w:sz="0" w:space="0" w:color="auto"/>
                      </w:divBdr>
                    </w:div>
                    <w:div w:id="1130780775">
                      <w:marLeft w:val="0"/>
                      <w:marRight w:val="0"/>
                      <w:marTop w:val="0"/>
                      <w:marBottom w:val="0"/>
                      <w:divBdr>
                        <w:top w:val="none" w:sz="0" w:space="0" w:color="auto"/>
                        <w:left w:val="none" w:sz="0" w:space="0" w:color="auto"/>
                        <w:bottom w:val="none" w:sz="0" w:space="0" w:color="auto"/>
                        <w:right w:val="none" w:sz="0" w:space="0" w:color="auto"/>
                      </w:divBdr>
                    </w:div>
                    <w:div w:id="1145124947">
                      <w:marLeft w:val="0"/>
                      <w:marRight w:val="0"/>
                      <w:marTop w:val="0"/>
                      <w:marBottom w:val="0"/>
                      <w:divBdr>
                        <w:top w:val="none" w:sz="0" w:space="0" w:color="auto"/>
                        <w:left w:val="none" w:sz="0" w:space="0" w:color="auto"/>
                        <w:bottom w:val="none" w:sz="0" w:space="0" w:color="auto"/>
                        <w:right w:val="none" w:sz="0" w:space="0" w:color="auto"/>
                      </w:divBdr>
                    </w:div>
                    <w:div w:id="1190413803">
                      <w:marLeft w:val="0"/>
                      <w:marRight w:val="0"/>
                      <w:marTop w:val="0"/>
                      <w:marBottom w:val="0"/>
                      <w:divBdr>
                        <w:top w:val="none" w:sz="0" w:space="0" w:color="auto"/>
                        <w:left w:val="none" w:sz="0" w:space="0" w:color="auto"/>
                        <w:bottom w:val="none" w:sz="0" w:space="0" w:color="auto"/>
                        <w:right w:val="none" w:sz="0" w:space="0" w:color="auto"/>
                      </w:divBdr>
                    </w:div>
                    <w:div w:id="1313872298">
                      <w:marLeft w:val="0"/>
                      <w:marRight w:val="0"/>
                      <w:marTop w:val="0"/>
                      <w:marBottom w:val="0"/>
                      <w:divBdr>
                        <w:top w:val="none" w:sz="0" w:space="0" w:color="auto"/>
                        <w:left w:val="none" w:sz="0" w:space="0" w:color="auto"/>
                        <w:bottom w:val="none" w:sz="0" w:space="0" w:color="auto"/>
                        <w:right w:val="none" w:sz="0" w:space="0" w:color="auto"/>
                      </w:divBdr>
                    </w:div>
                    <w:div w:id="1325863138">
                      <w:marLeft w:val="0"/>
                      <w:marRight w:val="0"/>
                      <w:marTop w:val="0"/>
                      <w:marBottom w:val="0"/>
                      <w:divBdr>
                        <w:top w:val="none" w:sz="0" w:space="0" w:color="auto"/>
                        <w:left w:val="none" w:sz="0" w:space="0" w:color="auto"/>
                        <w:bottom w:val="none" w:sz="0" w:space="0" w:color="auto"/>
                        <w:right w:val="none" w:sz="0" w:space="0" w:color="auto"/>
                      </w:divBdr>
                    </w:div>
                    <w:div w:id="1411662341">
                      <w:marLeft w:val="0"/>
                      <w:marRight w:val="0"/>
                      <w:marTop w:val="0"/>
                      <w:marBottom w:val="0"/>
                      <w:divBdr>
                        <w:top w:val="none" w:sz="0" w:space="0" w:color="auto"/>
                        <w:left w:val="none" w:sz="0" w:space="0" w:color="auto"/>
                        <w:bottom w:val="none" w:sz="0" w:space="0" w:color="auto"/>
                        <w:right w:val="none" w:sz="0" w:space="0" w:color="auto"/>
                      </w:divBdr>
                    </w:div>
                    <w:div w:id="1412582163">
                      <w:marLeft w:val="0"/>
                      <w:marRight w:val="0"/>
                      <w:marTop w:val="0"/>
                      <w:marBottom w:val="0"/>
                      <w:divBdr>
                        <w:top w:val="none" w:sz="0" w:space="0" w:color="auto"/>
                        <w:left w:val="none" w:sz="0" w:space="0" w:color="auto"/>
                        <w:bottom w:val="none" w:sz="0" w:space="0" w:color="auto"/>
                        <w:right w:val="none" w:sz="0" w:space="0" w:color="auto"/>
                      </w:divBdr>
                    </w:div>
                    <w:div w:id="1603341215">
                      <w:marLeft w:val="0"/>
                      <w:marRight w:val="0"/>
                      <w:marTop w:val="0"/>
                      <w:marBottom w:val="0"/>
                      <w:divBdr>
                        <w:top w:val="none" w:sz="0" w:space="0" w:color="auto"/>
                        <w:left w:val="none" w:sz="0" w:space="0" w:color="auto"/>
                        <w:bottom w:val="none" w:sz="0" w:space="0" w:color="auto"/>
                        <w:right w:val="none" w:sz="0" w:space="0" w:color="auto"/>
                      </w:divBdr>
                    </w:div>
                    <w:div w:id="1666323356">
                      <w:marLeft w:val="0"/>
                      <w:marRight w:val="0"/>
                      <w:marTop w:val="0"/>
                      <w:marBottom w:val="0"/>
                      <w:divBdr>
                        <w:top w:val="none" w:sz="0" w:space="0" w:color="auto"/>
                        <w:left w:val="none" w:sz="0" w:space="0" w:color="auto"/>
                        <w:bottom w:val="none" w:sz="0" w:space="0" w:color="auto"/>
                        <w:right w:val="none" w:sz="0" w:space="0" w:color="auto"/>
                      </w:divBdr>
                    </w:div>
                    <w:div w:id="1668172111">
                      <w:marLeft w:val="0"/>
                      <w:marRight w:val="0"/>
                      <w:marTop w:val="0"/>
                      <w:marBottom w:val="0"/>
                      <w:divBdr>
                        <w:top w:val="none" w:sz="0" w:space="0" w:color="auto"/>
                        <w:left w:val="none" w:sz="0" w:space="0" w:color="auto"/>
                        <w:bottom w:val="none" w:sz="0" w:space="0" w:color="auto"/>
                        <w:right w:val="none" w:sz="0" w:space="0" w:color="auto"/>
                      </w:divBdr>
                    </w:div>
                    <w:div w:id="1705671025">
                      <w:marLeft w:val="0"/>
                      <w:marRight w:val="0"/>
                      <w:marTop w:val="0"/>
                      <w:marBottom w:val="0"/>
                      <w:divBdr>
                        <w:top w:val="none" w:sz="0" w:space="0" w:color="auto"/>
                        <w:left w:val="none" w:sz="0" w:space="0" w:color="auto"/>
                        <w:bottom w:val="none" w:sz="0" w:space="0" w:color="auto"/>
                        <w:right w:val="none" w:sz="0" w:space="0" w:color="auto"/>
                      </w:divBdr>
                    </w:div>
                    <w:div w:id="1718123917">
                      <w:marLeft w:val="0"/>
                      <w:marRight w:val="0"/>
                      <w:marTop w:val="0"/>
                      <w:marBottom w:val="0"/>
                      <w:divBdr>
                        <w:top w:val="none" w:sz="0" w:space="0" w:color="auto"/>
                        <w:left w:val="none" w:sz="0" w:space="0" w:color="auto"/>
                        <w:bottom w:val="none" w:sz="0" w:space="0" w:color="auto"/>
                        <w:right w:val="none" w:sz="0" w:space="0" w:color="auto"/>
                      </w:divBdr>
                    </w:div>
                    <w:div w:id="1745569676">
                      <w:marLeft w:val="0"/>
                      <w:marRight w:val="0"/>
                      <w:marTop w:val="0"/>
                      <w:marBottom w:val="0"/>
                      <w:divBdr>
                        <w:top w:val="none" w:sz="0" w:space="0" w:color="auto"/>
                        <w:left w:val="none" w:sz="0" w:space="0" w:color="auto"/>
                        <w:bottom w:val="none" w:sz="0" w:space="0" w:color="auto"/>
                        <w:right w:val="none" w:sz="0" w:space="0" w:color="auto"/>
                      </w:divBdr>
                    </w:div>
                    <w:div w:id="1795100833">
                      <w:marLeft w:val="0"/>
                      <w:marRight w:val="0"/>
                      <w:marTop w:val="0"/>
                      <w:marBottom w:val="0"/>
                      <w:divBdr>
                        <w:top w:val="none" w:sz="0" w:space="0" w:color="auto"/>
                        <w:left w:val="none" w:sz="0" w:space="0" w:color="auto"/>
                        <w:bottom w:val="none" w:sz="0" w:space="0" w:color="auto"/>
                        <w:right w:val="none" w:sz="0" w:space="0" w:color="auto"/>
                      </w:divBdr>
                    </w:div>
                    <w:div w:id="1800612138">
                      <w:marLeft w:val="0"/>
                      <w:marRight w:val="0"/>
                      <w:marTop w:val="0"/>
                      <w:marBottom w:val="0"/>
                      <w:divBdr>
                        <w:top w:val="none" w:sz="0" w:space="0" w:color="auto"/>
                        <w:left w:val="none" w:sz="0" w:space="0" w:color="auto"/>
                        <w:bottom w:val="none" w:sz="0" w:space="0" w:color="auto"/>
                        <w:right w:val="none" w:sz="0" w:space="0" w:color="auto"/>
                      </w:divBdr>
                    </w:div>
                    <w:div w:id="1825734397">
                      <w:marLeft w:val="0"/>
                      <w:marRight w:val="0"/>
                      <w:marTop w:val="0"/>
                      <w:marBottom w:val="0"/>
                      <w:divBdr>
                        <w:top w:val="none" w:sz="0" w:space="0" w:color="auto"/>
                        <w:left w:val="none" w:sz="0" w:space="0" w:color="auto"/>
                        <w:bottom w:val="none" w:sz="0" w:space="0" w:color="auto"/>
                        <w:right w:val="none" w:sz="0" w:space="0" w:color="auto"/>
                      </w:divBdr>
                    </w:div>
                    <w:div w:id="1846246335">
                      <w:marLeft w:val="0"/>
                      <w:marRight w:val="0"/>
                      <w:marTop w:val="0"/>
                      <w:marBottom w:val="0"/>
                      <w:divBdr>
                        <w:top w:val="none" w:sz="0" w:space="0" w:color="auto"/>
                        <w:left w:val="none" w:sz="0" w:space="0" w:color="auto"/>
                        <w:bottom w:val="none" w:sz="0" w:space="0" w:color="auto"/>
                        <w:right w:val="none" w:sz="0" w:space="0" w:color="auto"/>
                      </w:divBdr>
                    </w:div>
                    <w:div w:id="1928923714">
                      <w:marLeft w:val="0"/>
                      <w:marRight w:val="0"/>
                      <w:marTop w:val="0"/>
                      <w:marBottom w:val="0"/>
                      <w:divBdr>
                        <w:top w:val="none" w:sz="0" w:space="0" w:color="auto"/>
                        <w:left w:val="none" w:sz="0" w:space="0" w:color="auto"/>
                        <w:bottom w:val="none" w:sz="0" w:space="0" w:color="auto"/>
                        <w:right w:val="none" w:sz="0" w:space="0" w:color="auto"/>
                      </w:divBdr>
                    </w:div>
                    <w:div w:id="20983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186389">
      <w:bodyDiv w:val="1"/>
      <w:marLeft w:val="0"/>
      <w:marRight w:val="0"/>
      <w:marTop w:val="0"/>
      <w:marBottom w:val="0"/>
      <w:divBdr>
        <w:top w:val="none" w:sz="0" w:space="0" w:color="auto"/>
        <w:left w:val="none" w:sz="0" w:space="0" w:color="auto"/>
        <w:bottom w:val="none" w:sz="0" w:space="0" w:color="auto"/>
        <w:right w:val="none" w:sz="0" w:space="0" w:color="auto"/>
      </w:divBdr>
      <w:divsChild>
        <w:div w:id="489832887">
          <w:marLeft w:val="0"/>
          <w:marRight w:val="0"/>
          <w:marTop w:val="0"/>
          <w:marBottom w:val="0"/>
          <w:divBdr>
            <w:top w:val="none" w:sz="0" w:space="0" w:color="auto"/>
            <w:left w:val="none" w:sz="0" w:space="0" w:color="auto"/>
            <w:bottom w:val="none" w:sz="0" w:space="0" w:color="auto"/>
            <w:right w:val="none" w:sz="0" w:space="0" w:color="auto"/>
          </w:divBdr>
          <w:divsChild>
            <w:div w:id="365445439">
              <w:marLeft w:val="0"/>
              <w:marRight w:val="0"/>
              <w:marTop w:val="0"/>
              <w:marBottom w:val="0"/>
              <w:divBdr>
                <w:top w:val="none" w:sz="0" w:space="0" w:color="auto"/>
                <w:left w:val="none" w:sz="0" w:space="0" w:color="auto"/>
                <w:bottom w:val="none" w:sz="0" w:space="0" w:color="auto"/>
                <w:right w:val="none" w:sz="0" w:space="0" w:color="auto"/>
              </w:divBdr>
              <w:divsChild>
                <w:div w:id="1981298512">
                  <w:marLeft w:val="0"/>
                  <w:marRight w:val="0"/>
                  <w:marTop w:val="0"/>
                  <w:marBottom w:val="0"/>
                  <w:divBdr>
                    <w:top w:val="none" w:sz="0" w:space="0" w:color="auto"/>
                    <w:left w:val="none" w:sz="0" w:space="0" w:color="auto"/>
                    <w:bottom w:val="none" w:sz="0" w:space="0" w:color="auto"/>
                    <w:right w:val="none" w:sz="0" w:space="0" w:color="auto"/>
                  </w:divBdr>
                  <w:divsChild>
                    <w:div w:id="612176703">
                      <w:marLeft w:val="0"/>
                      <w:marRight w:val="0"/>
                      <w:marTop w:val="0"/>
                      <w:marBottom w:val="0"/>
                      <w:divBdr>
                        <w:top w:val="none" w:sz="0" w:space="0" w:color="auto"/>
                        <w:left w:val="none" w:sz="0" w:space="0" w:color="auto"/>
                        <w:bottom w:val="none" w:sz="0" w:space="0" w:color="auto"/>
                        <w:right w:val="none" w:sz="0" w:space="0" w:color="auto"/>
                      </w:divBdr>
                      <w:divsChild>
                        <w:div w:id="1090391298">
                          <w:marLeft w:val="0"/>
                          <w:marRight w:val="0"/>
                          <w:marTop w:val="0"/>
                          <w:marBottom w:val="0"/>
                          <w:divBdr>
                            <w:top w:val="none" w:sz="0" w:space="0" w:color="auto"/>
                            <w:left w:val="none" w:sz="0" w:space="0" w:color="auto"/>
                            <w:bottom w:val="none" w:sz="0" w:space="0" w:color="auto"/>
                            <w:right w:val="none" w:sz="0" w:space="0" w:color="auto"/>
                          </w:divBdr>
                          <w:divsChild>
                            <w:div w:id="2107922713">
                              <w:marLeft w:val="0"/>
                              <w:marRight w:val="0"/>
                              <w:marTop w:val="0"/>
                              <w:marBottom w:val="180"/>
                              <w:divBdr>
                                <w:top w:val="none" w:sz="0" w:space="0" w:color="auto"/>
                                <w:left w:val="none" w:sz="0" w:space="0" w:color="auto"/>
                                <w:bottom w:val="none" w:sz="0" w:space="0" w:color="auto"/>
                                <w:right w:val="none" w:sz="0" w:space="0" w:color="auto"/>
                              </w:divBdr>
                              <w:divsChild>
                                <w:div w:id="249507189">
                                  <w:marLeft w:val="0"/>
                                  <w:marRight w:val="0"/>
                                  <w:marTop w:val="0"/>
                                  <w:marBottom w:val="750"/>
                                  <w:divBdr>
                                    <w:top w:val="none" w:sz="0" w:space="0" w:color="auto"/>
                                    <w:left w:val="none" w:sz="0" w:space="0" w:color="auto"/>
                                    <w:bottom w:val="none" w:sz="0" w:space="0" w:color="auto"/>
                                    <w:right w:val="none" w:sz="0" w:space="0" w:color="auto"/>
                                  </w:divBdr>
                                  <w:divsChild>
                                    <w:div w:id="599532917">
                                      <w:marLeft w:val="0"/>
                                      <w:marRight w:val="0"/>
                                      <w:marTop w:val="0"/>
                                      <w:marBottom w:val="180"/>
                                      <w:divBdr>
                                        <w:top w:val="none" w:sz="0" w:space="0" w:color="auto"/>
                                        <w:left w:val="none" w:sz="0" w:space="0" w:color="auto"/>
                                        <w:bottom w:val="none" w:sz="0" w:space="0" w:color="auto"/>
                                        <w:right w:val="none" w:sz="0" w:space="0" w:color="auto"/>
                                      </w:divBdr>
                                      <w:divsChild>
                                        <w:div w:id="90316984">
                                          <w:marLeft w:val="0"/>
                                          <w:marRight w:val="0"/>
                                          <w:marTop w:val="0"/>
                                          <w:marBottom w:val="180"/>
                                          <w:divBdr>
                                            <w:top w:val="none" w:sz="0" w:space="0" w:color="auto"/>
                                            <w:left w:val="none" w:sz="0" w:space="0" w:color="auto"/>
                                            <w:bottom w:val="none" w:sz="0" w:space="0" w:color="auto"/>
                                            <w:right w:val="none" w:sz="0" w:space="0" w:color="auto"/>
                                          </w:divBdr>
                                        </w:div>
                                        <w:div w:id="23038625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992909">
      <w:bodyDiv w:val="1"/>
      <w:marLeft w:val="0"/>
      <w:marRight w:val="0"/>
      <w:marTop w:val="0"/>
      <w:marBottom w:val="0"/>
      <w:divBdr>
        <w:top w:val="none" w:sz="0" w:space="0" w:color="auto"/>
        <w:left w:val="none" w:sz="0" w:space="0" w:color="auto"/>
        <w:bottom w:val="none" w:sz="0" w:space="0" w:color="auto"/>
        <w:right w:val="none" w:sz="0" w:space="0" w:color="auto"/>
      </w:divBdr>
    </w:div>
    <w:div w:id="537203853">
      <w:bodyDiv w:val="1"/>
      <w:marLeft w:val="0"/>
      <w:marRight w:val="0"/>
      <w:marTop w:val="0"/>
      <w:marBottom w:val="0"/>
      <w:divBdr>
        <w:top w:val="none" w:sz="0" w:space="0" w:color="auto"/>
        <w:left w:val="none" w:sz="0" w:space="0" w:color="auto"/>
        <w:bottom w:val="none" w:sz="0" w:space="0" w:color="auto"/>
        <w:right w:val="none" w:sz="0" w:space="0" w:color="auto"/>
      </w:divBdr>
    </w:div>
    <w:div w:id="564339441">
      <w:bodyDiv w:val="1"/>
      <w:marLeft w:val="0"/>
      <w:marRight w:val="0"/>
      <w:marTop w:val="0"/>
      <w:marBottom w:val="0"/>
      <w:divBdr>
        <w:top w:val="none" w:sz="0" w:space="0" w:color="auto"/>
        <w:left w:val="none" w:sz="0" w:space="0" w:color="auto"/>
        <w:bottom w:val="none" w:sz="0" w:space="0" w:color="auto"/>
        <w:right w:val="none" w:sz="0" w:space="0" w:color="auto"/>
      </w:divBdr>
    </w:div>
    <w:div w:id="619341427">
      <w:bodyDiv w:val="1"/>
      <w:marLeft w:val="120"/>
      <w:marRight w:val="120"/>
      <w:marTop w:val="0"/>
      <w:marBottom w:val="75"/>
      <w:divBdr>
        <w:top w:val="none" w:sz="0" w:space="0" w:color="auto"/>
        <w:left w:val="none" w:sz="0" w:space="0" w:color="auto"/>
        <w:bottom w:val="none" w:sz="0" w:space="0" w:color="auto"/>
        <w:right w:val="none" w:sz="0" w:space="0" w:color="auto"/>
      </w:divBdr>
      <w:divsChild>
        <w:div w:id="2041391868">
          <w:marLeft w:val="0"/>
          <w:marRight w:val="0"/>
          <w:marTop w:val="0"/>
          <w:marBottom w:val="0"/>
          <w:divBdr>
            <w:top w:val="none" w:sz="0" w:space="0" w:color="auto"/>
            <w:left w:val="none" w:sz="0" w:space="0" w:color="auto"/>
            <w:bottom w:val="none" w:sz="0" w:space="0" w:color="auto"/>
            <w:right w:val="none" w:sz="0" w:space="0" w:color="auto"/>
          </w:divBdr>
          <w:divsChild>
            <w:div w:id="1809128536">
              <w:marLeft w:val="300"/>
              <w:marRight w:val="300"/>
              <w:marTop w:val="0"/>
              <w:marBottom w:val="0"/>
              <w:divBdr>
                <w:top w:val="none" w:sz="0" w:space="0" w:color="auto"/>
                <w:left w:val="none" w:sz="0" w:space="0" w:color="auto"/>
                <w:bottom w:val="none" w:sz="0" w:space="0" w:color="auto"/>
                <w:right w:val="none" w:sz="0" w:space="0" w:color="auto"/>
              </w:divBdr>
              <w:divsChild>
                <w:div w:id="1693336477">
                  <w:marLeft w:val="0"/>
                  <w:marRight w:val="0"/>
                  <w:marTop w:val="0"/>
                  <w:marBottom w:val="0"/>
                  <w:divBdr>
                    <w:top w:val="none" w:sz="0" w:space="0" w:color="auto"/>
                    <w:left w:val="none" w:sz="0" w:space="0" w:color="auto"/>
                    <w:bottom w:val="none" w:sz="0" w:space="0" w:color="auto"/>
                    <w:right w:val="none" w:sz="0" w:space="0" w:color="auto"/>
                  </w:divBdr>
                  <w:divsChild>
                    <w:div w:id="198006686">
                      <w:marLeft w:val="0"/>
                      <w:marRight w:val="0"/>
                      <w:marTop w:val="0"/>
                      <w:marBottom w:val="0"/>
                      <w:divBdr>
                        <w:top w:val="none" w:sz="0" w:space="0" w:color="auto"/>
                        <w:left w:val="none" w:sz="0" w:space="0" w:color="auto"/>
                        <w:bottom w:val="none" w:sz="0" w:space="0" w:color="auto"/>
                        <w:right w:val="none" w:sz="0" w:space="0" w:color="auto"/>
                      </w:divBdr>
                    </w:div>
                    <w:div w:id="1356232321">
                      <w:marLeft w:val="0"/>
                      <w:marRight w:val="0"/>
                      <w:marTop w:val="0"/>
                      <w:marBottom w:val="0"/>
                      <w:divBdr>
                        <w:top w:val="none" w:sz="0" w:space="0" w:color="auto"/>
                        <w:left w:val="none" w:sz="0" w:space="0" w:color="auto"/>
                        <w:bottom w:val="none" w:sz="0" w:space="0" w:color="auto"/>
                        <w:right w:val="none" w:sz="0" w:space="0" w:color="auto"/>
                      </w:divBdr>
                      <w:divsChild>
                        <w:div w:id="12347583">
                          <w:marLeft w:val="0"/>
                          <w:marRight w:val="0"/>
                          <w:marTop w:val="0"/>
                          <w:marBottom w:val="0"/>
                          <w:divBdr>
                            <w:top w:val="none" w:sz="0" w:space="0" w:color="auto"/>
                            <w:left w:val="none" w:sz="0" w:space="0" w:color="auto"/>
                            <w:bottom w:val="none" w:sz="0" w:space="0" w:color="auto"/>
                            <w:right w:val="none" w:sz="0" w:space="0" w:color="auto"/>
                          </w:divBdr>
                        </w:div>
                        <w:div w:id="68425280">
                          <w:marLeft w:val="0"/>
                          <w:marRight w:val="0"/>
                          <w:marTop w:val="0"/>
                          <w:marBottom w:val="0"/>
                          <w:divBdr>
                            <w:top w:val="none" w:sz="0" w:space="0" w:color="auto"/>
                            <w:left w:val="none" w:sz="0" w:space="0" w:color="auto"/>
                            <w:bottom w:val="none" w:sz="0" w:space="0" w:color="auto"/>
                            <w:right w:val="none" w:sz="0" w:space="0" w:color="auto"/>
                          </w:divBdr>
                        </w:div>
                        <w:div w:id="139276586">
                          <w:marLeft w:val="0"/>
                          <w:marRight w:val="0"/>
                          <w:marTop w:val="0"/>
                          <w:marBottom w:val="0"/>
                          <w:divBdr>
                            <w:top w:val="none" w:sz="0" w:space="0" w:color="auto"/>
                            <w:left w:val="none" w:sz="0" w:space="0" w:color="auto"/>
                            <w:bottom w:val="none" w:sz="0" w:space="0" w:color="auto"/>
                            <w:right w:val="none" w:sz="0" w:space="0" w:color="auto"/>
                          </w:divBdr>
                        </w:div>
                        <w:div w:id="141898303">
                          <w:marLeft w:val="0"/>
                          <w:marRight w:val="0"/>
                          <w:marTop w:val="0"/>
                          <w:marBottom w:val="0"/>
                          <w:divBdr>
                            <w:top w:val="none" w:sz="0" w:space="0" w:color="auto"/>
                            <w:left w:val="none" w:sz="0" w:space="0" w:color="auto"/>
                            <w:bottom w:val="none" w:sz="0" w:space="0" w:color="auto"/>
                            <w:right w:val="none" w:sz="0" w:space="0" w:color="auto"/>
                          </w:divBdr>
                        </w:div>
                        <w:div w:id="206381079">
                          <w:marLeft w:val="0"/>
                          <w:marRight w:val="0"/>
                          <w:marTop w:val="0"/>
                          <w:marBottom w:val="0"/>
                          <w:divBdr>
                            <w:top w:val="none" w:sz="0" w:space="0" w:color="auto"/>
                            <w:left w:val="none" w:sz="0" w:space="0" w:color="auto"/>
                            <w:bottom w:val="none" w:sz="0" w:space="0" w:color="auto"/>
                            <w:right w:val="none" w:sz="0" w:space="0" w:color="auto"/>
                          </w:divBdr>
                        </w:div>
                        <w:div w:id="213741864">
                          <w:marLeft w:val="0"/>
                          <w:marRight w:val="0"/>
                          <w:marTop w:val="0"/>
                          <w:marBottom w:val="0"/>
                          <w:divBdr>
                            <w:top w:val="none" w:sz="0" w:space="0" w:color="auto"/>
                            <w:left w:val="none" w:sz="0" w:space="0" w:color="auto"/>
                            <w:bottom w:val="none" w:sz="0" w:space="0" w:color="auto"/>
                            <w:right w:val="none" w:sz="0" w:space="0" w:color="auto"/>
                          </w:divBdr>
                        </w:div>
                        <w:div w:id="224803759">
                          <w:marLeft w:val="0"/>
                          <w:marRight w:val="0"/>
                          <w:marTop w:val="0"/>
                          <w:marBottom w:val="0"/>
                          <w:divBdr>
                            <w:top w:val="none" w:sz="0" w:space="0" w:color="auto"/>
                            <w:left w:val="none" w:sz="0" w:space="0" w:color="auto"/>
                            <w:bottom w:val="none" w:sz="0" w:space="0" w:color="auto"/>
                            <w:right w:val="none" w:sz="0" w:space="0" w:color="auto"/>
                          </w:divBdr>
                        </w:div>
                        <w:div w:id="265775445">
                          <w:marLeft w:val="0"/>
                          <w:marRight w:val="0"/>
                          <w:marTop w:val="0"/>
                          <w:marBottom w:val="0"/>
                          <w:divBdr>
                            <w:top w:val="none" w:sz="0" w:space="0" w:color="auto"/>
                            <w:left w:val="none" w:sz="0" w:space="0" w:color="auto"/>
                            <w:bottom w:val="none" w:sz="0" w:space="0" w:color="auto"/>
                            <w:right w:val="none" w:sz="0" w:space="0" w:color="auto"/>
                          </w:divBdr>
                        </w:div>
                        <w:div w:id="405147460">
                          <w:marLeft w:val="0"/>
                          <w:marRight w:val="0"/>
                          <w:marTop w:val="0"/>
                          <w:marBottom w:val="0"/>
                          <w:divBdr>
                            <w:top w:val="none" w:sz="0" w:space="0" w:color="auto"/>
                            <w:left w:val="none" w:sz="0" w:space="0" w:color="auto"/>
                            <w:bottom w:val="none" w:sz="0" w:space="0" w:color="auto"/>
                            <w:right w:val="none" w:sz="0" w:space="0" w:color="auto"/>
                          </w:divBdr>
                        </w:div>
                        <w:div w:id="416244864">
                          <w:marLeft w:val="0"/>
                          <w:marRight w:val="0"/>
                          <w:marTop w:val="0"/>
                          <w:marBottom w:val="0"/>
                          <w:divBdr>
                            <w:top w:val="none" w:sz="0" w:space="0" w:color="auto"/>
                            <w:left w:val="none" w:sz="0" w:space="0" w:color="auto"/>
                            <w:bottom w:val="none" w:sz="0" w:space="0" w:color="auto"/>
                            <w:right w:val="none" w:sz="0" w:space="0" w:color="auto"/>
                          </w:divBdr>
                        </w:div>
                        <w:div w:id="416514002">
                          <w:marLeft w:val="0"/>
                          <w:marRight w:val="0"/>
                          <w:marTop w:val="0"/>
                          <w:marBottom w:val="0"/>
                          <w:divBdr>
                            <w:top w:val="none" w:sz="0" w:space="0" w:color="auto"/>
                            <w:left w:val="none" w:sz="0" w:space="0" w:color="auto"/>
                            <w:bottom w:val="none" w:sz="0" w:space="0" w:color="auto"/>
                            <w:right w:val="none" w:sz="0" w:space="0" w:color="auto"/>
                          </w:divBdr>
                        </w:div>
                        <w:div w:id="446200431">
                          <w:marLeft w:val="0"/>
                          <w:marRight w:val="0"/>
                          <w:marTop w:val="0"/>
                          <w:marBottom w:val="0"/>
                          <w:divBdr>
                            <w:top w:val="none" w:sz="0" w:space="0" w:color="auto"/>
                            <w:left w:val="none" w:sz="0" w:space="0" w:color="auto"/>
                            <w:bottom w:val="none" w:sz="0" w:space="0" w:color="auto"/>
                            <w:right w:val="none" w:sz="0" w:space="0" w:color="auto"/>
                          </w:divBdr>
                        </w:div>
                        <w:div w:id="531922506">
                          <w:marLeft w:val="0"/>
                          <w:marRight w:val="0"/>
                          <w:marTop w:val="0"/>
                          <w:marBottom w:val="0"/>
                          <w:divBdr>
                            <w:top w:val="none" w:sz="0" w:space="0" w:color="auto"/>
                            <w:left w:val="none" w:sz="0" w:space="0" w:color="auto"/>
                            <w:bottom w:val="none" w:sz="0" w:space="0" w:color="auto"/>
                            <w:right w:val="none" w:sz="0" w:space="0" w:color="auto"/>
                          </w:divBdr>
                        </w:div>
                        <w:div w:id="545066902">
                          <w:marLeft w:val="0"/>
                          <w:marRight w:val="0"/>
                          <w:marTop w:val="0"/>
                          <w:marBottom w:val="0"/>
                          <w:divBdr>
                            <w:top w:val="none" w:sz="0" w:space="0" w:color="auto"/>
                            <w:left w:val="none" w:sz="0" w:space="0" w:color="auto"/>
                            <w:bottom w:val="none" w:sz="0" w:space="0" w:color="auto"/>
                            <w:right w:val="none" w:sz="0" w:space="0" w:color="auto"/>
                          </w:divBdr>
                        </w:div>
                        <w:div w:id="545262081">
                          <w:marLeft w:val="0"/>
                          <w:marRight w:val="0"/>
                          <w:marTop w:val="0"/>
                          <w:marBottom w:val="0"/>
                          <w:divBdr>
                            <w:top w:val="none" w:sz="0" w:space="0" w:color="auto"/>
                            <w:left w:val="none" w:sz="0" w:space="0" w:color="auto"/>
                            <w:bottom w:val="none" w:sz="0" w:space="0" w:color="auto"/>
                            <w:right w:val="none" w:sz="0" w:space="0" w:color="auto"/>
                          </w:divBdr>
                        </w:div>
                        <w:div w:id="548423094">
                          <w:marLeft w:val="0"/>
                          <w:marRight w:val="0"/>
                          <w:marTop w:val="0"/>
                          <w:marBottom w:val="0"/>
                          <w:divBdr>
                            <w:top w:val="none" w:sz="0" w:space="0" w:color="auto"/>
                            <w:left w:val="none" w:sz="0" w:space="0" w:color="auto"/>
                            <w:bottom w:val="none" w:sz="0" w:space="0" w:color="auto"/>
                            <w:right w:val="none" w:sz="0" w:space="0" w:color="auto"/>
                          </w:divBdr>
                        </w:div>
                        <w:div w:id="603877175">
                          <w:marLeft w:val="0"/>
                          <w:marRight w:val="0"/>
                          <w:marTop w:val="0"/>
                          <w:marBottom w:val="0"/>
                          <w:divBdr>
                            <w:top w:val="none" w:sz="0" w:space="0" w:color="auto"/>
                            <w:left w:val="none" w:sz="0" w:space="0" w:color="auto"/>
                            <w:bottom w:val="none" w:sz="0" w:space="0" w:color="auto"/>
                            <w:right w:val="none" w:sz="0" w:space="0" w:color="auto"/>
                          </w:divBdr>
                        </w:div>
                        <w:div w:id="604658211">
                          <w:marLeft w:val="0"/>
                          <w:marRight w:val="0"/>
                          <w:marTop w:val="0"/>
                          <w:marBottom w:val="0"/>
                          <w:divBdr>
                            <w:top w:val="none" w:sz="0" w:space="0" w:color="auto"/>
                            <w:left w:val="none" w:sz="0" w:space="0" w:color="auto"/>
                            <w:bottom w:val="none" w:sz="0" w:space="0" w:color="auto"/>
                            <w:right w:val="none" w:sz="0" w:space="0" w:color="auto"/>
                          </w:divBdr>
                        </w:div>
                        <w:div w:id="625889235">
                          <w:marLeft w:val="0"/>
                          <w:marRight w:val="0"/>
                          <w:marTop w:val="0"/>
                          <w:marBottom w:val="0"/>
                          <w:divBdr>
                            <w:top w:val="none" w:sz="0" w:space="0" w:color="auto"/>
                            <w:left w:val="none" w:sz="0" w:space="0" w:color="auto"/>
                            <w:bottom w:val="none" w:sz="0" w:space="0" w:color="auto"/>
                            <w:right w:val="none" w:sz="0" w:space="0" w:color="auto"/>
                          </w:divBdr>
                        </w:div>
                        <w:div w:id="629670555">
                          <w:marLeft w:val="0"/>
                          <w:marRight w:val="0"/>
                          <w:marTop w:val="0"/>
                          <w:marBottom w:val="0"/>
                          <w:divBdr>
                            <w:top w:val="none" w:sz="0" w:space="0" w:color="auto"/>
                            <w:left w:val="none" w:sz="0" w:space="0" w:color="auto"/>
                            <w:bottom w:val="none" w:sz="0" w:space="0" w:color="auto"/>
                            <w:right w:val="none" w:sz="0" w:space="0" w:color="auto"/>
                          </w:divBdr>
                        </w:div>
                        <w:div w:id="722022008">
                          <w:marLeft w:val="0"/>
                          <w:marRight w:val="0"/>
                          <w:marTop w:val="0"/>
                          <w:marBottom w:val="0"/>
                          <w:divBdr>
                            <w:top w:val="none" w:sz="0" w:space="0" w:color="auto"/>
                            <w:left w:val="none" w:sz="0" w:space="0" w:color="auto"/>
                            <w:bottom w:val="none" w:sz="0" w:space="0" w:color="auto"/>
                            <w:right w:val="none" w:sz="0" w:space="0" w:color="auto"/>
                          </w:divBdr>
                        </w:div>
                        <w:div w:id="725764281">
                          <w:marLeft w:val="0"/>
                          <w:marRight w:val="0"/>
                          <w:marTop w:val="0"/>
                          <w:marBottom w:val="0"/>
                          <w:divBdr>
                            <w:top w:val="none" w:sz="0" w:space="0" w:color="auto"/>
                            <w:left w:val="none" w:sz="0" w:space="0" w:color="auto"/>
                            <w:bottom w:val="none" w:sz="0" w:space="0" w:color="auto"/>
                            <w:right w:val="none" w:sz="0" w:space="0" w:color="auto"/>
                          </w:divBdr>
                        </w:div>
                        <w:div w:id="740178588">
                          <w:marLeft w:val="0"/>
                          <w:marRight w:val="0"/>
                          <w:marTop w:val="0"/>
                          <w:marBottom w:val="0"/>
                          <w:divBdr>
                            <w:top w:val="none" w:sz="0" w:space="0" w:color="auto"/>
                            <w:left w:val="none" w:sz="0" w:space="0" w:color="auto"/>
                            <w:bottom w:val="none" w:sz="0" w:space="0" w:color="auto"/>
                            <w:right w:val="none" w:sz="0" w:space="0" w:color="auto"/>
                          </w:divBdr>
                        </w:div>
                        <w:div w:id="757948413">
                          <w:marLeft w:val="0"/>
                          <w:marRight w:val="0"/>
                          <w:marTop w:val="0"/>
                          <w:marBottom w:val="0"/>
                          <w:divBdr>
                            <w:top w:val="none" w:sz="0" w:space="0" w:color="auto"/>
                            <w:left w:val="none" w:sz="0" w:space="0" w:color="auto"/>
                            <w:bottom w:val="none" w:sz="0" w:space="0" w:color="auto"/>
                            <w:right w:val="none" w:sz="0" w:space="0" w:color="auto"/>
                          </w:divBdr>
                        </w:div>
                        <w:div w:id="810639848">
                          <w:marLeft w:val="0"/>
                          <w:marRight w:val="0"/>
                          <w:marTop w:val="0"/>
                          <w:marBottom w:val="0"/>
                          <w:divBdr>
                            <w:top w:val="none" w:sz="0" w:space="0" w:color="auto"/>
                            <w:left w:val="none" w:sz="0" w:space="0" w:color="auto"/>
                            <w:bottom w:val="none" w:sz="0" w:space="0" w:color="auto"/>
                            <w:right w:val="none" w:sz="0" w:space="0" w:color="auto"/>
                          </w:divBdr>
                        </w:div>
                        <w:div w:id="908148777">
                          <w:marLeft w:val="0"/>
                          <w:marRight w:val="0"/>
                          <w:marTop w:val="0"/>
                          <w:marBottom w:val="0"/>
                          <w:divBdr>
                            <w:top w:val="none" w:sz="0" w:space="0" w:color="auto"/>
                            <w:left w:val="none" w:sz="0" w:space="0" w:color="auto"/>
                            <w:bottom w:val="none" w:sz="0" w:space="0" w:color="auto"/>
                            <w:right w:val="none" w:sz="0" w:space="0" w:color="auto"/>
                          </w:divBdr>
                        </w:div>
                        <w:div w:id="914512857">
                          <w:marLeft w:val="0"/>
                          <w:marRight w:val="0"/>
                          <w:marTop w:val="0"/>
                          <w:marBottom w:val="0"/>
                          <w:divBdr>
                            <w:top w:val="none" w:sz="0" w:space="0" w:color="auto"/>
                            <w:left w:val="none" w:sz="0" w:space="0" w:color="auto"/>
                            <w:bottom w:val="none" w:sz="0" w:space="0" w:color="auto"/>
                            <w:right w:val="none" w:sz="0" w:space="0" w:color="auto"/>
                          </w:divBdr>
                        </w:div>
                        <w:div w:id="925383921">
                          <w:marLeft w:val="0"/>
                          <w:marRight w:val="0"/>
                          <w:marTop w:val="0"/>
                          <w:marBottom w:val="0"/>
                          <w:divBdr>
                            <w:top w:val="none" w:sz="0" w:space="0" w:color="auto"/>
                            <w:left w:val="none" w:sz="0" w:space="0" w:color="auto"/>
                            <w:bottom w:val="none" w:sz="0" w:space="0" w:color="auto"/>
                            <w:right w:val="none" w:sz="0" w:space="0" w:color="auto"/>
                          </w:divBdr>
                        </w:div>
                        <w:div w:id="1018846727">
                          <w:marLeft w:val="0"/>
                          <w:marRight w:val="0"/>
                          <w:marTop w:val="0"/>
                          <w:marBottom w:val="0"/>
                          <w:divBdr>
                            <w:top w:val="none" w:sz="0" w:space="0" w:color="auto"/>
                            <w:left w:val="none" w:sz="0" w:space="0" w:color="auto"/>
                            <w:bottom w:val="none" w:sz="0" w:space="0" w:color="auto"/>
                            <w:right w:val="none" w:sz="0" w:space="0" w:color="auto"/>
                          </w:divBdr>
                        </w:div>
                        <w:div w:id="1074661683">
                          <w:marLeft w:val="0"/>
                          <w:marRight w:val="0"/>
                          <w:marTop w:val="0"/>
                          <w:marBottom w:val="0"/>
                          <w:divBdr>
                            <w:top w:val="none" w:sz="0" w:space="0" w:color="auto"/>
                            <w:left w:val="none" w:sz="0" w:space="0" w:color="auto"/>
                            <w:bottom w:val="none" w:sz="0" w:space="0" w:color="auto"/>
                            <w:right w:val="none" w:sz="0" w:space="0" w:color="auto"/>
                          </w:divBdr>
                        </w:div>
                        <w:div w:id="1089622484">
                          <w:marLeft w:val="0"/>
                          <w:marRight w:val="0"/>
                          <w:marTop w:val="0"/>
                          <w:marBottom w:val="0"/>
                          <w:divBdr>
                            <w:top w:val="none" w:sz="0" w:space="0" w:color="auto"/>
                            <w:left w:val="none" w:sz="0" w:space="0" w:color="auto"/>
                            <w:bottom w:val="none" w:sz="0" w:space="0" w:color="auto"/>
                            <w:right w:val="none" w:sz="0" w:space="0" w:color="auto"/>
                          </w:divBdr>
                        </w:div>
                        <w:div w:id="1097824711">
                          <w:marLeft w:val="0"/>
                          <w:marRight w:val="0"/>
                          <w:marTop w:val="0"/>
                          <w:marBottom w:val="0"/>
                          <w:divBdr>
                            <w:top w:val="none" w:sz="0" w:space="0" w:color="auto"/>
                            <w:left w:val="none" w:sz="0" w:space="0" w:color="auto"/>
                            <w:bottom w:val="none" w:sz="0" w:space="0" w:color="auto"/>
                            <w:right w:val="none" w:sz="0" w:space="0" w:color="auto"/>
                          </w:divBdr>
                        </w:div>
                        <w:div w:id="1110854188">
                          <w:marLeft w:val="0"/>
                          <w:marRight w:val="0"/>
                          <w:marTop w:val="0"/>
                          <w:marBottom w:val="0"/>
                          <w:divBdr>
                            <w:top w:val="none" w:sz="0" w:space="0" w:color="auto"/>
                            <w:left w:val="none" w:sz="0" w:space="0" w:color="auto"/>
                            <w:bottom w:val="none" w:sz="0" w:space="0" w:color="auto"/>
                            <w:right w:val="none" w:sz="0" w:space="0" w:color="auto"/>
                          </w:divBdr>
                        </w:div>
                        <w:div w:id="1127775334">
                          <w:marLeft w:val="0"/>
                          <w:marRight w:val="0"/>
                          <w:marTop w:val="0"/>
                          <w:marBottom w:val="0"/>
                          <w:divBdr>
                            <w:top w:val="none" w:sz="0" w:space="0" w:color="auto"/>
                            <w:left w:val="none" w:sz="0" w:space="0" w:color="auto"/>
                            <w:bottom w:val="none" w:sz="0" w:space="0" w:color="auto"/>
                            <w:right w:val="none" w:sz="0" w:space="0" w:color="auto"/>
                          </w:divBdr>
                        </w:div>
                        <w:div w:id="1141537937">
                          <w:marLeft w:val="0"/>
                          <w:marRight w:val="0"/>
                          <w:marTop w:val="0"/>
                          <w:marBottom w:val="0"/>
                          <w:divBdr>
                            <w:top w:val="none" w:sz="0" w:space="0" w:color="auto"/>
                            <w:left w:val="none" w:sz="0" w:space="0" w:color="auto"/>
                            <w:bottom w:val="none" w:sz="0" w:space="0" w:color="auto"/>
                            <w:right w:val="none" w:sz="0" w:space="0" w:color="auto"/>
                          </w:divBdr>
                        </w:div>
                        <w:div w:id="1218518756">
                          <w:marLeft w:val="0"/>
                          <w:marRight w:val="0"/>
                          <w:marTop w:val="0"/>
                          <w:marBottom w:val="0"/>
                          <w:divBdr>
                            <w:top w:val="none" w:sz="0" w:space="0" w:color="auto"/>
                            <w:left w:val="none" w:sz="0" w:space="0" w:color="auto"/>
                            <w:bottom w:val="none" w:sz="0" w:space="0" w:color="auto"/>
                            <w:right w:val="none" w:sz="0" w:space="0" w:color="auto"/>
                          </w:divBdr>
                        </w:div>
                        <w:div w:id="1270284652">
                          <w:marLeft w:val="0"/>
                          <w:marRight w:val="0"/>
                          <w:marTop w:val="0"/>
                          <w:marBottom w:val="0"/>
                          <w:divBdr>
                            <w:top w:val="none" w:sz="0" w:space="0" w:color="auto"/>
                            <w:left w:val="none" w:sz="0" w:space="0" w:color="auto"/>
                            <w:bottom w:val="none" w:sz="0" w:space="0" w:color="auto"/>
                            <w:right w:val="none" w:sz="0" w:space="0" w:color="auto"/>
                          </w:divBdr>
                        </w:div>
                        <w:div w:id="1304694898">
                          <w:marLeft w:val="0"/>
                          <w:marRight w:val="0"/>
                          <w:marTop w:val="0"/>
                          <w:marBottom w:val="0"/>
                          <w:divBdr>
                            <w:top w:val="none" w:sz="0" w:space="0" w:color="auto"/>
                            <w:left w:val="none" w:sz="0" w:space="0" w:color="auto"/>
                            <w:bottom w:val="none" w:sz="0" w:space="0" w:color="auto"/>
                            <w:right w:val="none" w:sz="0" w:space="0" w:color="auto"/>
                          </w:divBdr>
                        </w:div>
                        <w:div w:id="1402633784">
                          <w:marLeft w:val="0"/>
                          <w:marRight w:val="0"/>
                          <w:marTop w:val="0"/>
                          <w:marBottom w:val="0"/>
                          <w:divBdr>
                            <w:top w:val="none" w:sz="0" w:space="0" w:color="auto"/>
                            <w:left w:val="none" w:sz="0" w:space="0" w:color="auto"/>
                            <w:bottom w:val="none" w:sz="0" w:space="0" w:color="auto"/>
                            <w:right w:val="none" w:sz="0" w:space="0" w:color="auto"/>
                          </w:divBdr>
                        </w:div>
                        <w:div w:id="1410033357">
                          <w:marLeft w:val="0"/>
                          <w:marRight w:val="0"/>
                          <w:marTop w:val="0"/>
                          <w:marBottom w:val="0"/>
                          <w:divBdr>
                            <w:top w:val="none" w:sz="0" w:space="0" w:color="auto"/>
                            <w:left w:val="none" w:sz="0" w:space="0" w:color="auto"/>
                            <w:bottom w:val="none" w:sz="0" w:space="0" w:color="auto"/>
                            <w:right w:val="none" w:sz="0" w:space="0" w:color="auto"/>
                          </w:divBdr>
                        </w:div>
                        <w:div w:id="1426539725">
                          <w:marLeft w:val="0"/>
                          <w:marRight w:val="0"/>
                          <w:marTop w:val="0"/>
                          <w:marBottom w:val="0"/>
                          <w:divBdr>
                            <w:top w:val="none" w:sz="0" w:space="0" w:color="auto"/>
                            <w:left w:val="none" w:sz="0" w:space="0" w:color="auto"/>
                            <w:bottom w:val="none" w:sz="0" w:space="0" w:color="auto"/>
                            <w:right w:val="none" w:sz="0" w:space="0" w:color="auto"/>
                          </w:divBdr>
                        </w:div>
                        <w:div w:id="1435856540">
                          <w:marLeft w:val="0"/>
                          <w:marRight w:val="0"/>
                          <w:marTop w:val="0"/>
                          <w:marBottom w:val="0"/>
                          <w:divBdr>
                            <w:top w:val="none" w:sz="0" w:space="0" w:color="auto"/>
                            <w:left w:val="none" w:sz="0" w:space="0" w:color="auto"/>
                            <w:bottom w:val="none" w:sz="0" w:space="0" w:color="auto"/>
                            <w:right w:val="none" w:sz="0" w:space="0" w:color="auto"/>
                          </w:divBdr>
                        </w:div>
                        <w:div w:id="1477407253">
                          <w:marLeft w:val="0"/>
                          <w:marRight w:val="0"/>
                          <w:marTop w:val="0"/>
                          <w:marBottom w:val="0"/>
                          <w:divBdr>
                            <w:top w:val="none" w:sz="0" w:space="0" w:color="auto"/>
                            <w:left w:val="none" w:sz="0" w:space="0" w:color="auto"/>
                            <w:bottom w:val="none" w:sz="0" w:space="0" w:color="auto"/>
                            <w:right w:val="none" w:sz="0" w:space="0" w:color="auto"/>
                          </w:divBdr>
                        </w:div>
                        <w:div w:id="1556313618">
                          <w:marLeft w:val="0"/>
                          <w:marRight w:val="0"/>
                          <w:marTop w:val="0"/>
                          <w:marBottom w:val="0"/>
                          <w:divBdr>
                            <w:top w:val="none" w:sz="0" w:space="0" w:color="auto"/>
                            <w:left w:val="none" w:sz="0" w:space="0" w:color="auto"/>
                            <w:bottom w:val="none" w:sz="0" w:space="0" w:color="auto"/>
                            <w:right w:val="none" w:sz="0" w:space="0" w:color="auto"/>
                          </w:divBdr>
                        </w:div>
                        <w:div w:id="1745879387">
                          <w:marLeft w:val="0"/>
                          <w:marRight w:val="0"/>
                          <w:marTop w:val="0"/>
                          <w:marBottom w:val="0"/>
                          <w:divBdr>
                            <w:top w:val="none" w:sz="0" w:space="0" w:color="auto"/>
                            <w:left w:val="none" w:sz="0" w:space="0" w:color="auto"/>
                            <w:bottom w:val="none" w:sz="0" w:space="0" w:color="auto"/>
                            <w:right w:val="none" w:sz="0" w:space="0" w:color="auto"/>
                          </w:divBdr>
                        </w:div>
                        <w:div w:id="1755739746">
                          <w:marLeft w:val="0"/>
                          <w:marRight w:val="0"/>
                          <w:marTop w:val="0"/>
                          <w:marBottom w:val="0"/>
                          <w:divBdr>
                            <w:top w:val="none" w:sz="0" w:space="0" w:color="auto"/>
                            <w:left w:val="none" w:sz="0" w:space="0" w:color="auto"/>
                            <w:bottom w:val="none" w:sz="0" w:space="0" w:color="auto"/>
                            <w:right w:val="none" w:sz="0" w:space="0" w:color="auto"/>
                          </w:divBdr>
                        </w:div>
                        <w:div w:id="1829859378">
                          <w:marLeft w:val="0"/>
                          <w:marRight w:val="0"/>
                          <w:marTop w:val="0"/>
                          <w:marBottom w:val="0"/>
                          <w:divBdr>
                            <w:top w:val="none" w:sz="0" w:space="0" w:color="auto"/>
                            <w:left w:val="none" w:sz="0" w:space="0" w:color="auto"/>
                            <w:bottom w:val="none" w:sz="0" w:space="0" w:color="auto"/>
                            <w:right w:val="none" w:sz="0" w:space="0" w:color="auto"/>
                          </w:divBdr>
                        </w:div>
                        <w:div w:id="1870875250">
                          <w:marLeft w:val="0"/>
                          <w:marRight w:val="0"/>
                          <w:marTop w:val="0"/>
                          <w:marBottom w:val="0"/>
                          <w:divBdr>
                            <w:top w:val="none" w:sz="0" w:space="0" w:color="auto"/>
                            <w:left w:val="none" w:sz="0" w:space="0" w:color="auto"/>
                            <w:bottom w:val="none" w:sz="0" w:space="0" w:color="auto"/>
                            <w:right w:val="none" w:sz="0" w:space="0" w:color="auto"/>
                          </w:divBdr>
                        </w:div>
                        <w:div w:id="1891840372">
                          <w:marLeft w:val="0"/>
                          <w:marRight w:val="0"/>
                          <w:marTop w:val="0"/>
                          <w:marBottom w:val="0"/>
                          <w:divBdr>
                            <w:top w:val="none" w:sz="0" w:space="0" w:color="auto"/>
                            <w:left w:val="none" w:sz="0" w:space="0" w:color="auto"/>
                            <w:bottom w:val="none" w:sz="0" w:space="0" w:color="auto"/>
                            <w:right w:val="none" w:sz="0" w:space="0" w:color="auto"/>
                          </w:divBdr>
                        </w:div>
                        <w:div w:id="1934624492">
                          <w:marLeft w:val="0"/>
                          <w:marRight w:val="0"/>
                          <w:marTop w:val="0"/>
                          <w:marBottom w:val="0"/>
                          <w:divBdr>
                            <w:top w:val="none" w:sz="0" w:space="0" w:color="auto"/>
                            <w:left w:val="none" w:sz="0" w:space="0" w:color="auto"/>
                            <w:bottom w:val="none" w:sz="0" w:space="0" w:color="auto"/>
                            <w:right w:val="none" w:sz="0" w:space="0" w:color="auto"/>
                          </w:divBdr>
                        </w:div>
                        <w:div w:id="1962033657">
                          <w:marLeft w:val="0"/>
                          <w:marRight w:val="0"/>
                          <w:marTop w:val="0"/>
                          <w:marBottom w:val="0"/>
                          <w:divBdr>
                            <w:top w:val="none" w:sz="0" w:space="0" w:color="auto"/>
                            <w:left w:val="none" w:sz="0" w:space="0" w:color="auto"/>
                            <w:bottom w:val="none" w:sz="0" w:space="0" w:color="auto"/>
                            <w:right w:val="none" w:sz="0" w:space="0" w:color="auto"/>
                          </w:divBdr>
                        </w:div>
                        <w:div w:id="1992902479">
                          <w:marLeft w:val="0"/>
                          <w:marRight w:val="0"/>
                          <w:marTop w:val="0"/>
                          <w:marBottom w:val="0"/>
                          <w:divBdr>
                            <w:top w:val="none" w:sz="0" w:space="0" w:color="auto"/>
                            <w:left w:val="none" w:sz="0" w:space="0" w:color="auto"/>
                            <w:bottom w:val="none" w:sz="0" w:space="0" w:color="auto"/>
                            <w:right w:val="none" w:sz="0" w:space="0" w:color="auto"/>
                          </w:divBdr>
                        </w:div>
                        <w:div w:id="2042974943">
                          <w:marLeft w:val="0"/>
                          <w:marRight w:val="0"/>
                          <w:marTop w:val="0"/>
                          <w:marBottom w:val="0"/>
                          <w:divBdr>
                            <w:top w:val="none" w:sz="0" w:space="0" w:color="auto"/>
                            <w:left w:val="none" w:sz="0" w:space="0" w:color="auto"/>
                            <w:bottom w:val="none" w:sz="0" w:space="0" w:color="auto"/>
                            <w:right w:val="none" w:sz="0" w:space="0" w:color="auto"/>
                          </w:divBdr>
                        </w:div>
                        <w:div w:id="2063409257">
                          <w:marLeft w:val="0"/>
                          <w:marRight w:val="0"/>
                          <w:marTop w:val="0"/>
                          <w:marBottom w:val="0"/>
                          <w:divBdr>
                            <w:top w:val="none" w:sz="0" w:space="0" w:color="auto"/>
                            <w:left w:val="none" w:sz="0" w:space="0" w:color="auto"/>
                            <w:bottom w:val="none" w:sz="0" w:space="0" w:color="auto"/>
                            <w:right w:val="none" w:sz="0" w:space="0" w:color="auto"/>
                          </w:divBdr>
                        </w:div>
                        <w:div w:id="2065635266">
                          <w:marLeft w:val="0"/>
                          <w:marRight w:val="0"/>
                          <w:marTop w:val="0"/>
                          <w:marBottom w:val="0"/>
                          <w:divBdr>
                            <w:top w:val="none" w:sz="0" w:space="0" w:color="auto"/>
                            <w:left w:val="none" w:sz="0" w:space="0" w:color="auto"/>
                            <w:bottom w:val="none" w:sz="0" w:space="0" w:color="auto"/>
                            <w:right w:val="none" w:sz="0" w:space="0" w:color="auto"/>
                          </w:divBdr>
                        </w:div>
                        <w:div w:id="2081631143">
                          <w:marLeft w:val="0"/>
                          <w:marRight w:val="0"/>
                          <w:marTop w:val="0"/>
                          <w:marBottom w:val="0"/>
                          <w:divBdr>
                            <w:top w:val="none" w:sz="0" w:space="0" w:color="auto"/>
                            <w:left w:val="none" w:sz="0" w:space="0" w:color="auto"/>
                            <w:bottom w:val="none" w:sz="0" w:space="0" w:color="auto"/>
                            <w:right w:val="none" w:sz="0" w:space="0" w:color="auto"/>
                          </w:divBdr>
                        </w:div>
                        <w:div w:id="2110654930">
                          <w:marLeft w:val="0"/>
                          <w:marRight w:val="0"/>
                          <w:marTop w:val="0"/>
                          <w:marBottom w:val="0"/>
                          <w:divBdr>
                            <w:top w:val="none" w:sz="0" w:space="0" w:color="auto"/>
                            <w:left w:val="none" w:sz="0" w:space="0" w:color="auto"/>
                            <w:bottom w:val="none" w:sz="0" w:space="0" w:color="auto"/>
                            <w:right w:val="none" w:sz="0" w:space="0" w:color="auto"/>
                          </w:divBdr>
                        </w:div>
                        <w:div w:id="2119597052">
                          <w:marLeft w:val="0"/>
                          <w:marRight w:val="0"/>
                          <w:marTop w:val="0"/>
                          <w:marBottom w:val="0"/>
                          <w:divBdr>
                            <w:top w:val="none" w:sz="0" w:space="0" w:color="auto"/>
                            <w:left w:val="none" w:sz="0" w:space="0" w:color="auto"/>
                            <w:bottom w:val="none" w:sz="0" w:space="0" w:color="auto"/>
                            <w:right w:val="none" w:sz="0" w:space="0" w:color="auto"/>
                          </w:divBdr>
                        </w:div>
                        <w:div w:id="2133207392">
                          <w:marLeft w:val="0"/>
                          <w:marRight w:val="0"/>
                          <w:marTop w:val="0"/>
                          <w:marBottom w:val="0"/>
                          <w:divBdr>
                            <w:top w:val="none" w:sz="0" w:space="0" w:color="auto"/>
                            <w:left w:val="none" w:sz="0" w:space="0" w:color="auto"/>
                            <w:bottom w:val="none" w:sz="0" w:space="0" w:color="auto"/>
                            <w:right w:val="none" w:sz="0" w:space="0" w:color="auto"/>
                          </w:divBdr>
                        </w:div>
                        <w:div w:id="2142724152">
                          <w:marLeft w:val="0"/>
                          <w:marRight w:val="0"/>
                          <w:marTop w:val="0"/>
                          <w:marBottom w:val="0"/>
                          <w:divBdr>
                            <w:top w:val="none" w:sz="0" w:space="0" w:color="auto"/>
                            <w:left w:val="none" w:sz="0" w:space="0" w:color="auto"/>
                            <w:bottom w:val="none" w:sz="0" w:space="0" w:color="auto"/>
                            <w:right w:val="none" w:sz="0" w:space="0" w:color="auto"/>
                          </w:divBdr>
                        </w:div>
                      </w:divsChild>
                    </w:div>
                    <w:div w:id="14828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61822">
      <w:bodyDiv w:val="1"/>
      <w:marLeft w:val="0"/>
      <w:marRight w:val="0"/>
      <w:marTop w:val="0"/>
      <w:marBottom w:val="0"/>
      <w:divBdr>
        <w:top w:val="none" w:sz="0" w:space="0" w:color="auto"/>
        <w:left w:val="none" w:sz="0" w:space="0" w:color="auto"/>
        <w:bottom w:val="none" w:sz="0" w:space="0" w:color="auto"/>
        <w:right w:val="none" w:sz="0" w:space="0" w:color="auto"/>
      </w:divBdr>
    </w:div>
    <w:div w:id="798912909">
      <w:bodyDiv w:val="1"/>
      <w:marLeft w:val="0"/>
      <w:marRight w:val="0"/>
      <w:marTop w:val="0"/>
      <w:marBottom w:val="0"/>
      <w:divBdr>
        <w:top w:val="none" w:sz="0" w:space="0" w:color="auto"/>
        <w:left w:val="none" w:sz="0" w:space="0" w:color="auto"/>
        <w:bottom w:val="none" w:sz="0" w:space="0" w:color="auto"/>
        <w:right w:val="none" w:sz="0" w:space="0" w:color="auto"/>
      </w:divBdr>
    </w:div>
    <w:div w:id="809248989">
      <w:bodyDiv w:val="1"/>
      <w:marLeft w:val="0"/>
      <w:marRight w:val="0"/>
      <w:marTop w:val="0"/>
      <w:marBottom w:val="0"/>
      <w:divBdr>
        <w:top w:val="none" w:sz="0" w:space="0" w:color="auto"/>
        <w:left w:val="none" w:sz="0" w:space="0" w:color="auto"/>
        <w:bottom w:val="none" w:sz="0" w:space="0" w:color="auto"/>
        <w:right w:val="none" w:sz="0" w:space="0" w:color="auto"/>
      </w:divBdr>
    </w:div>
    <w:div w:id="903565212">
      <w:bodyDiv w:val="1"/>
      <w:marLeft w:val="0"/>
      <w:marRight w:val="0"/>
      <w:marTop w:val="0"/>
      <w:marBottom w:val="0"/>
      <w:divBdr>
        <w:top w:val="none" w:sz="0" w:space="0" w:color="auto"/>
        <w:left w:val="none" w:sz="0" w:space="0" w:color="auto"/>
        <w:bottom w:val="none" w:sz="0" w:space="0" w:color="auto"/>
        <w:right w:val="none" w:sz="0" w:space="0" w:color="auto"/>
      </w:divBdr>
    </w:div>
    <w:div w:id="1014840388">
      <w:bodyDiv w:val="1"/>
      <w:marLeft w:val="0"/>
      <w:marRight w:val="0"/>
      <w:marTop w:val="0"/>
      <w:marBottom w:val="0"/>
      <w:divBdr>
        <w:top w:val="none" w:sz="0" w:space="0" w:color="auto"/>
        <w:left w:val="none" w:sz="0" w:space="0" w:color="auto"/>
        <w:bottom w:val="none" w:sz="0" w:space="0" w:color="auto"/>
        <w:right w:val="none" w:sz="0" w:space="0" w:color="auto"/>
      </w:divBdr>
    </w:div>
    <w:div w:id="1062673815">
      <w:bodyDiv w:val="1"/>
      <w:marLeft w:val="0"/>
      <w:marRight w:val="0"/>
      <w:marTop w:val="0"/>
      <w:marBottom w:val="0"/>
      <w:divBdr>
        <w:top w:val="none" w:sz="0" w:space="0" w:color="auto"/>
        <w:left w:val="none" w:sz="0" w:space="0" w:color="auto"/>
        <w:bottom w:val="none" w:sz="0" w:space="0" w:color="auto"/>
        <w:right w:val="none" w:sz="0" w:space="0" w:color="auto"/>
      </w:divBdr>
    </w:div>
    <w:div w:id="1085146524">
      <w:bodyDiv w:val="1"/>
      <w:marLeft w:val="0"/>
      <w:marRight w:val="0"/>
      <w:marTop w:val="0"/>
      <w:marBottom w:val="0"/>
      <w:divBdr>
        <w:top w:val="none" w:sz="0" w:space="0" w:color="auto"/>
        <w:left w:val="none" w:sz="0" w:space="0" w:color="auto"/>
        <w:bottom w:val="none" w:sz="0" w:space="0" w:color="auto"/>
        <w:right w:val="none" w:sz="0" w:space="0" w:color="auto"/>
      </w:divBdr>
    </w:div>
    <w:div w:id="1094327944">
      <w:bodyDiv w:val="1"/>
      <w:marLeft w:val="0"/>
      <w:marRight w:val="0"/>
      <w:marTop w:val="0"/>
      <w:marBottom w:val="0"/>
      <w:divBdr>
        <w:top w:val="none" w:sz="0" w:space="0" w:color="auto"/>
        <w:left w:val="none" w:sz="0" w:space="0" w:color="auto"/>
        <w:bottom w:val="none" w:sz="0" w:space="0" w:color="auto"/>
        <w:right w:val="none" w:sz="0" w:space="0" w:color="auto"/>
      </w:divBdr>
      <w:divsChild>
        <w:div w:id="681443977">
          <w:marLeft w:val="0"/>
          <w:marRight w:val="0"/>
          <w:marTop w:val="0"/>
          <w:marBottom w:val="0"/>
          <w:divBdr>
            <w:top w:val="none" w:sz="0" w:space="0" w:color="auto"/>
            <w:left w:val="none" w:sz="0" w:space="0" w:color="auto"/>
            <w:bottom w:val="none" w:sz="0" w:space="0" w:color="auto"/>
            <w:right w:val="none" w:sz="0" w:space="0" w:color="auto"/>
          </w:divBdr>
          <w:divsChild>
            <w:div w:id="1600605174">
              <w:marLeft w:val="0"/>
              <w:marRight w:val="0"/>
              <w:marTop w:val="0"/>
              <w:marBottom w:val="0"/>
              <w:divBdr>
                <w:top w:val="none" w:sz="0" w:space="0" w:color="auto"/>
                <w:left w:val="none" w:sz="0" w:space="0" w:color="auto"/>
                <w:bottom w:val="none" w:sz="0" w:space="0" w:color="auto"/>
                <w:right w:val="none" w:sz="0" w:space="0" w:color="auto"/>
              </w:divBdr>
              <w:divsChild>
                <w:div w:id="775516287">
                  <w:marLeft w:val="0"/>
                  <w:marRight w:val="0"/>
                  <w:marTop w:val="0"/>
                  <w:marBottom w:val="0"/>
                  <w:divBdr>
                    <w:top w:val="none" w:sz="0" w:space="0" w:color="auto"/>
                    <w:left w:val="none" w:sz="0" w:space="0" w:color="auto"/>
                    <w:bottom w:val="none" w:sz="0" w:space="0" w:color="auto"/>
                    <w:right w:val="none" w:sz="0" w:space="0" w:color="auto"/>
                  </w:divBdr>
                  <w:divsChild>
                    <w:div w:id="688793707">
                      <w:marLeft w:val="0"/>
                      <w:marRight w:val="0"/>
                      <w:marTop w:val="0"/>
                      <w:marBottom w:val="0"/>
                      <w:divBdr>
                        <w:top w:val="none" w:sz="0" w:space="0" w:color="auto"/>
                        <w:left w:val="none" w:sz="0" w:space="0" w:color="auto"/>
                        <w:bottom w:val="none" w:sz="0" w:space="0" w:color="auto"/>
                        <w:right w:val="none" w:sz="0" w:space="0" w:color="auto"/>
                      </w:divBdr>
                      <w:divsChild>
                        <w:div w:id="546331919">
                          <w:marLeft w:val="0"/>
                          <w:marRight w:val="0"/>
                          <w:marTop w:val="0"/>
                          <w:marBottom w:val="0"/>
                          <w:divBdr>
                            <w:top w:val="none" w:sz="0" w:space="0" w:color="auto"/>
                            <w:left w:val="none" w:sz="0" w:space="0" w:color="auto"/>
                            <w:bottom w:val="none" w:sz="0" w:space="0" w:color="auto"/>
                            <w:right w:val="none" w:sz="0" w:space="0" w:color="auto"/>
                          </w:divBdr>
                          <w:divsChild>
                            <w:div w:id="1868563771">
                              <w:marLeft w:val="0"/>
                              <w:marRight w:val="0"/>
                              <w:marTop w:val="0"/>
                              <w:marBottom w:val="0"/>
                              <w:divBdr>
                                <w:top w:val="none" w:sz="0" w:space="0" w:color="auto"/>
                                <w:left w:val="none" w:sz="0" w:space="0" w:color="auto"/>
                                <w:bottom w:val="none" w:sz="0" w:space="0" w:color="auto"/>
                                <w:right w:val="none" w:sz="0" w:space="0" w:color="auto"/>
                              </w:divBdr>
                              <w:divsChild>
                                <w:div w:id="1028684231">
                                  <w:marLeft w:val="0"/>
                                  <w:marRight w:val="0"/>
                                  <w:marTop w:val="0"/>
                                  <w:marBottom w:val="0"/>
                                  <w:divBdr>
                                    <w:top w:val="none" w:sz="0" w:space="0" w:color="auto"/>
                                    <w:left w:val="none" w:sz="0" w:space="0" w:color="auto"/>
                                    <w:bottom w:val="none" w:sz="0" w:space="0" w:color="auto"/>
                                    <w:right w:val="none" w:sz="0" w:space="0" w:color="auto"/>
                                  </w:divBdr>
                                  <w:divsChild>
                                    <w:div w:id="693841908">
                                      <w:marLeft w:val="0"/>
                                      <w:marRight w:val="0"/>
                                      <w:marTop w:val="0"/>
                                      <w:marBottom w:val="0"/>
                                      <w:divBdr>
                                        <w:top w:val="none" w:sz="0" w:space="0" w:color="auto"/>
                                        <w:left w:val="none" w:sz="0" w:space="0" w:color="auto"/>
                                        <w:bottom w:val="none" w:sz="0" w:space="0" w:color="auto"/>
                                        <w:right w:val="none" w:sz="0" w:space="0" w:color="auto"/>
                                      </w:divBdr>
                                      <w:divsChild>
                                        <w:div w:id="1666976713">
                                          <w:marLeft w:val="0"/>
                                          <w:marRight w:val="0"/>
                                          <w:marTop w:val="0"/>
                                          <w:marBottom w:val="0"/>
                                          <w:divBdr>
                                            <w:top w:val="none" w:sz="0" w:space="0" w:color="auto"/>
                                            <w:left w:val="none" w:sz="0" w:space="0" w:color="auto"/>
                                            <w:bottom w:val="none" w:sz="0" w:space="0" w:color="auto"/>
                                            <w:right w:val="none" w:sz="0" w:space="0" w:color="auto"/>
                                          </w:divBdr>
                                          <w:divsChild>
                                            <w:div w:id="1018309457">
                                              <w:marLeft w:val="0"/>
                                              <w:marRight w:val="0"/>
                                              <w:marTop w:val="0"/>
                                              <w:marBottom w:val="0"/>
                                              <w:divBdr>
                                                <w:top w:val="none" w:sz="0" w:space="0" w:color="auto"/>
                                                <w:left w:val="none" w:sz="0" w:space="0" w:color="auto"/>
                                                <w:bottom w:val="none" w:sz="0" w:space="0" w:color="auto"/>
                                                <w:right w:val="none" w:sz="0" w:space="0" w:color="auto"/>
                                              </w:divBdr>
                                              <w:divsChild>
                                                <w:div w:id="210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0032938">
      <w:bodyDiv w:val="1"/>
      <w:marLeft w:val="0"/>
      <w:marRight w:val="0"/>
      <w:marTop w:val="0"/>
      <w:marBottom w:val="0"/>
      <w:divBdr>
        <w:top w:val="none" w:sz="0" w:space="0" w:color="auto"/>
        <w:left w:val="none" w:sz="0" w:space="0" w:color="auto"/>
        <w:bottom w:val="none" w:sz="0" w:space="0" w:color="auto"/>
        <w:right w:val="none" w:sz="0" w:space="0" w:color="auto"/>
      </w:divBdr>
      <w:divsChild>
        <w:div w:id="1039822968">
          <w:marLeft w:val="0"/>
          <w:marRight w:val="0"/>
          <w:marTop w:val="0"/>
          <w:marBottom w:val="0"/>
          <w:divBdr>
            <w:top w:val="none" w:sz="0" w:space="0" w:color="auto"/>
            <w:left w:val="none" w:sz="0" w:space="0" w:color="auto"/>
            <w:bottom w:val="none" w:sz="0" w:space="0" w:color="auto"/>
            <w:right w:val="none" w:sz="0" w:space="0" w:color="auto"/>
          </w:divBdr>
          <w:divsChild>
            <w:div w:id="1871723426">
              <w:marLeft w:val="0"/>
              <w:marRight w:val="0"/>
              <w:marTop w:val="0"/>
              <w:marBottom w:val="0"/>
              <w:divBdr>
                <w:top w:val="none" w:sz="0" w:space="0" w:color="auto"/>
                <w:left w:val="none" w:sz="0" w:space="0" w:color="auto"/>
                <w:bottom w:val="none" w:sz="0" w:space="0" w:color="auto"/>
                <w:right w:val="none" w:sz="0" w:space="0" w:color="auto"/>
              </w:divBdr>
              <w:divsChild>
                <w:div w:id="425881624">
                  <w:marLeft w:val="0"/>
                  <w:marRight w:val="0"/>
                  <w:marTop w:val="0"/>
                  <w:marBottom w:val="0"/>
                  <w:divBdr>
                    <w:top w:val="none" w:sz="0" w:space="0" w:color="auto"/>
                    <w:left w:val="none" w:sz="0" w:space="0" w:color="auto"/>
                    <w:bottom w:val="none" w:sz="0" w:space="0" w:color="auto"/>
                    <w:right w:val="none" w:sz="0" w:space="0" w:color="auto"/>
                  </w:divBdr>
                  <w:divsChild>
                    <w:div w:id="2072582633">
                      <w:marLeft w:val="0"/>
                      <w:marRight w:val="0"/>
                      <w:marTop w:val="0"/>
                      <w:marBottom w:val="0"/>
                      <w:divBdr>
                        <w:top w:val="none" w:sz="0" w:space="0" w:color="auto"/>
                        <w:left w:val="none" w:sz="0" w:space="0" w:color="auto"/>
                        <w:bottom w:val="none" w:sz="0" w:space="0" w:color="auto"/>
                        <w:right w:val="none" w:sz="0" w:space="0" w:color="auto"/>
                      </w:divBdr>
                      <w:divsChild>
                        <w:div w:id="770706946">
                          <w:marLeft w:val="0"/>
                          <w:marRight w:val="0"/>
                          <w:marTop w:val="0"/>
                          <w:marBottom w:val="0"/>
                          <w:divBdr>
                            <w:top w:val="none" w:sz="0" w:space="0" w:color="auto"/>
                            <w:left w:val="none" w:sz="0" w:space="0" w:color="auto"/>
                            <w:bottom w:val="none" w:sz="0" w:space="0" w:color="auto"/>
                            <w:right w:val="none" w:sz="0" w:space="0" w:color="auto"/>
                          </w:divBdr>
                          <w:divsChild>
                            <w:div w:id="439187038">
                              <w:marLeft w:val="0"/>
                              <w:marRight w:val="0"/>
                              <w:marTop w:val="0"/>
                              <w:marBottom w:val="0"/>
                              <w:divBdr>
                                <w:top w:val="none" w:sz="0" w:space="0" w:color="auto"/>
                                <w:left w:val="none" w:sz="0" w:space="0" w:color="auto"/>
                                <w:bottom w:val="none" w:sz="0" w:space="0" w:color="auto"/>
                                <w:right w:val="none" w:sz="0" w:space="0" w:color="auto"/>
                              </w:divBdr>
                              <w:divsChild>
                                <w:div w:id="1846355311">
                                  <w:marLeft w:val="0"/>
                                  <w:marRight w:val="0"/>
                                  <w:marTop w:val="0"/>
                                  <w:marBottom w:val="0"/>
                                  <w:divBdr>
                                    <w:top w:val="none" w:sz="0" w:space="0" w:color="auto"/>
                                    <w:left w:val="none" w:sz="0" w:space="0" w:color="auto"/>
                                    <w:bottom w:val="none" w:sz="0" w:space="0" w:color="auto"/>
                                    <w:right w:val="none" w:sz="0" w:space="0" w:color="auto"/>
                                  </w:divBdr>
                                  <w:divsChild>
                                    <w:div w:id="1352367596">
                                      <w:marLeft w:val="0"/>
                                      <w:marRight w:val="0"/>
                                      <w:marTop w:val="0"/>
                                      <w:marBottom w:val="0"/>
                                      <w:divBdr>
                                        <w:top w:val="none" w:sz="0" w:space="0" w:color="auto"/>
                                        <w:left w:val="none" w:sz="0" w:space="0" w:color="auto"/>
                                        <w:bottom w:val="none" w:sz="0" w:space="0" w:color="auto"/>
                                        <w:right w:val="none" w:sz="0" w:space="0" w:color="auto"/>
                                      </w:divBdr>
                                      <w:divsChild>
                                        <w:div w:id="65425069">
                                          <w:marLeft w:val="0"/>
                                          <w:marRight w:val="0"/>
                                          <w:marTop w:val="0"/>
                                          <w:marBottom w:val="0"/>
                                          <w:divBdr>
                                            <w:top w:val="none" w:sz="0" w:space="0" w:color="auto"/>
                                            <w:left w:val="none" w:sz="0" w:space="0" w:color="auto"/>
                                            <w:bottom w:val="none" w:sz="0" w:space="0" w:color="auto"/>
                                            <w:right w:val="none" w:sz="0" w:space="0" w:color="auto"/>
                                          </w:divBdr>
                                          <w:divsChild>
                                            <w:div w:id="204223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7257595">
      <w:bodyDiv w:val="1"/>
      <w:marLeft w:val="0"/>
      <w:marRight w:val="0"/>
      <w:marTop w:val="0"/>
      <w:marBottom w:val="0"/>
      <w:divBdr>
        <w:top w:val="none" w:sz="0" w:space="0" w:color="auto"/>
        <w:left w:val="none" w:sz="0" w:space="0" w:color="auto"/>
        <w:bottom w:val="none" w:sz="0" w:space="0" w:color="auto"/>
        <w:right w:val="none" w:sz="0" w:space="0" w:color="auto"/>
      </w:divBdr>
    </w:div>
    <w:div w:id="1143346610">
      <w:bodyDiv w:val="1"/>
      <w:marLeft w:val="0"/>
      <w:marRight w:val="0"/>
      <w:marTop w:val="0"/>
      <w:marBottom w:val="0"/>
      <w:divBdr>
        <w:top w:val="none" w:sz="0" w:space="0" w:color="auto"/>
        <w:left w:val="none" w:sz="0" w:space="0" w:color="auto"/>
        <w:bottom w:val="none" w:sz="0" w:space="0" w:color="auto"/>
        <w:right w:val="none" w:sz="0" w:space="0" w:color="auto"/>
      </w:divBdr>
    </w:div>
    <w:div w:id="1189754292">
      <w:bodyDiv w:val="1"/>
      <w:marLeft w:val="0"/>
      <w:marRight w:val="0"/>
      <w:marTop w:val="0"/>
      <w:marBottom w:val="0"/>
      <w:divBdr>
        <w:top w:val="none" w:sz="0" w:space="0" w:color="auto"/>
        <w:left w:val="none" w:sz="0" w:space="0" w:color="auto"/>
        <w:bottom w:val="none" w:sz="0" w:space="0" w:color="auto"/>
        <w:right w:val="none" w:sz="0" w:space="0" w:color="auto"/>
      </w:divBdr>
    </w:div>
    <w:div w:id="1211914791">
      <w:bodyDiv w:val="1"/>
      <w:marLeft w:val="0"/>
      <w:marRight w:val="0"/>
      <w:marTop w:val="0"/>
      <w:marBottom w:val="0"/>
      <w:divBdr>
        <w:top w:val="none" w:sz="0" w:space="0" w:color="auto"/>
        <w:left w:val="none" w:sz="0" w:space="0" w:color="auto"/>
        <w:bottom w:val="none" w:sz="0" w:space="0" w:color="auto"/>
        <w:right w:val="none" w:sz="0" w:space="0" w:color="auto"/>
      </w:divBdr>
    </w:div>
    <w:div w:id="1228224987">
      <w:bodyDiv w:val="1"/>
      <w:marLeft w:val="0"/>
      <w:marRight w:val="0"/>
      <w:marTop w:val="0"/>
      <w:marBottom w:val="0"/>
      <w:divBdr>
        <w:top w:val="none" w:sz="0" w:space="0" w:color="auto"/>
        <w:left w:val="none" w:sz="0" w:space="0" w:color="auto"/>
        <w:bottom w:val="none" w:sz="0" w:space="0" w:color="auto"/>
        <w:right w:val="none" w:sz="0" w:space="0" w:color="auto"/>
      </w:divBdr>
    </w:div>
    <w:div w:id="1267230559">
      <w:bodyDiv w:val="1"/>
      <w:marLeft w:val="0"/>
      <w:marRight w:val="0"/>
      <w:marTop w:val="0"/>
      <w:marBottom w:val="0"/>
      <w:divBdr>
        <w:top w:val="none" w:sz="0" w:space="0" w:color="auto"/>
        <w:left w:val="none" w:sz="0" w:space="0" w:color="auto"/>
        <w:bottom w:val="none" w:sz="0" w:space="0" w:color="auto"/>
        <w:right w:val="none" w:sz="0" w:space="0" w:color="auto"/>
      </w:divBdr>
    </w:div>
    <w:div w:id="1298298181">
      <w:bodyDiv w:val="1"/>
      <w:marLeft w:val="0"/>
      <w:marRight w:val="0"/>
      <w:marTop w:val="0"/>
      <w:marBottom w:val="0"/>
      <w:divBdr>
        <w:top w:val="none" w:sz="0" w:space="0" w:color="auto"/>
        <w:left w:val="none" w:sz="0" w:space="0" w:color="auto"/>
        <w:bottom w:val="none" w:sz="0" w:space="0" w:color="auto"/>
        <w:right w:val="none" w:sz="0" w:space="0" w:color="auto"/>
      </w:divBdr>
      <w:divsChild>
        <w:div w:id="748427378">
          <w:marLeft w:val="0"/>
          <w:marRight w:val="0"/>
          <w:marTop w:val="100"/>
          <w:marBottom w:val="100"/>
          <w:divBdr>
            <w:top w:val="none" w:sz="0" w:space="0" w:color="auto"/>
            <w:left w:val="none" w:sz="0" w:space="0" w:color="auto"/>
            <w:bottom w:val="none" w:sz="0" w:space="0" w:color="auto"/>
            <w:right w:val="none" w:sz="0" w:space="0" w:color="auto"/>
          </w:divBdr>
          <w:divsChild>
            <w:div w:id="1326205798">
              <w:marLeft w:val="107"/>
              <w:marRight w:val="107"/>
              <w:marTop w:val="0"/>
              <w:marBottom w:val="0"/>
              <w:divBdr>
                <w:top w:val="none" w:sz="0" w:space="0" w:color="auto"/>
                <w:left w:val="none" w:sz="0" w:space="0" w:color="auto"/>
                <w:bottom w:val="none" w:sz="0" w:space="0" w:color="auto"/>
                <w:right w:val="none" w:sz="0" w:space="0" w:color="auto"/>
              </w:divBdr>
              <w:divsChild>
                <w:div w:id="986124695">
                  <w:marLeft w:val="0"/>
                  <w:marRight w:val="0"/>
                  <w:marTop w:val="0"/>
                  <w:marBottom w:val="0"/>
                  <w:divBdr>
                    <w:top w:val="none" w:sz="0" w:space="0" w:color="auto"/>
                    <w:left w:val="dotted" w:sz="8" w:space="5" w:color="CCCCCC"/>
                    <w:bottom w:val="none" w:sz="0" w:space="0" w:color="auto"/>
                    <w:right w:val="none" w:sz="0" w:space="0" w:color="auto"/>
                  </w:divBdr>
                  <w:divsChild>
                    <w:div w:id="1380396013">
                      <w:marLeft w:val="0"/>
                      <w:marRight w:val="0"/>
                      <w:marTop w:val="0"/>
                      <w:marBottom w:val="0"/>
                      <w:divBdr>
                        <w:top w:val="none" w:sz="0" w:space="0" w:color="auto"/>
                        <w:left w:val="none" w:sz="0" w:space="0" w:color="auto"/>
                        <w:bottom w:val="none" w:sz="0" w:space="0" w:color="auto"/>
                        <w:right w:val="none" w:sz="0" w:space="0" w:color="auto"/>
                      </w:divBdr>
                      <w:divsChild>
                        <w:div w:id="662050890">
                          <w:marLeft w:val="0"/>
                          <w:marRight w:val="0"/>
                          <w:marTop w:val="0"/>
                          <w:marBottom w:val="0"/>
                          <w:divBdr>
                            <w:top w:val="none" w:sz="0" w:space="0" w:color="auto"/>
                            <w:left w:val="none" w:sz="0" w:space="0" w:color="auto"/>
                            <w:bottom w:val="none" w:sz="0" w:space="0" w:color="auto"/>
                            <w:right w:val="none" w:sz="0" w:space="0" w:color="auto"/>
                          </w:divBdr>
                          <w:divsChild>
                            <w:div w:id="864367472">
                              <w:marLeft w:val="0"/>
                              <w:marRight w:val="0"/>
                              <w:marTop w:val="0"/>
                              <w:marBottom w:val="0"/>
                              <w:divBdr>
                                <w:top w:val="none" w:sz="0" w:space="0" w:color="auto"/>
                                <w:left w:val="none" w:sz="0" w:space="0" w:color="auto"/>
                                <w:bottom w:val="none" w:sz="0" w:space="0" w:color="auto"/>
                                <w:right w:val="none" w:sz="0" w:space="0" w:color="auto"/>
                              </w:divBdr>
                            </w:div>
                            <w:div w:id="1601061083">
                              <w:marLeft w:val="0"/>
                              <w:marRight w:val="0"/>
                              <w:marTop w:val="0"/>
                              <w:marBottom w:val="0"/>
                              <w:divBdr>
                                <w:top w:val="none" w:sz="0" w:space="0" w:color="auto"/>
                                <w:left w:val="none" w:sz="0" w:space="0" w:color="auto"/>
                                <w:bottom w:val="none" w:sz="0" w:space="0" w:color="auto"/>
                                <w:right w:val="none" w:sz="0" w:space="0" w:color="auto"/>
                              </w:divBdr>
                              <w:divsChild>
                                <w:div w:id="415592971">
                                  <w:marLeft w:val="0"/>
                                  <w:marRight w:val="0"/>
                                  <w:marTop w:val="0"/>
                                  <w:marBottom w:val="0"/>
                                  <w:divBdr>
                                    <w:top w:val="none" w:sz="0" w:space="0" w:color="auto"/>
                                    <w:left w:val="none" w:sz="0" w:space="0" w:color="auto"/>
                                    <w:bottom w:val="none" w:sz="0" w:space="0" w:color="auto"/>
                                    <w:right w:val="none" w:sz="0" w:space="0" w:color="auto"/>
                                  </w:divBdr>
                                </w:div>
                                <w:div w:id="610430359">
                                  <w:marLeft w:val="0"/>
                                  <w:marRight w:val="0"/>
                                  <w:marTop w:val="0"/>
                                  <w:marBottom w:val="0"/>
                                  <w:divBdr>
                                    <w:top w:val="none" w:sz="0" w:space="0" w:color="auto"/>
                                    <w:left w:val="none" w:sz="0" w:space="0" w:color="auto"/>
                                    <w:bottom w:val="none" w:sz="0" w:space="0" w:color="auto"/>
                                    <w:right w:val="none" w:sz="0" w:space="0" w:color="auto"/>
                                  </w:divBdr>
                                </w:div>
                                <w:div w:id="739140471">
                                  <w:marLeft w:val="0"/>
                                  <w:marRight w:val="0"/>
                                  <w:marTop w:val="0"/>
                                  <w:marBottom w:val="0"/>
                                  <w:divBdr>
                                    <w:top w:val="none" w:sz="0" w:space="0" w:color="auto"/>
                                    <w:left w:val="none" w:sz="0" w:space="0" w:color="auto"/>
                                    <w:bottom w:val="none" w:sz="0" w:space="0" w:color="auto"/>
                                    <w:right w:val="none" w:sz="0" w:space="0" w:color="auto"/>
                                  </w:divBdr>
                                  <w:divsChild>
                                    <w:div w:id="1792286169">
                                      <w:marLeft w:val="0"/>
                                      <w:marRight w:val="0"/>
                                      <w:marTop w:val="0"/>
                                      <w:marBottom w:val="0"/>
                                      <w:divBdr>
                                        <w:top w:val="none" w:sz="0" w:space="0" w:color="auto"/>
                                        <w:left w:val="none" w:sz="0" w:space="0" w:color="auto"/>
                                        <w:bottom w:val="none" w:sz="0" w:space="0" w:color="auto"/>
                                        <w:right w:val="none" w:sz="0" w:space="0" w:color="auto"/>
                                      </w:divBdr>
                                    </w:div>
                                  </w:divsChild>
                                </w:div>
                                <w:div w:id="1407071398">
                                  <w:marLeft w:val="0"/>
                                  <w:marRight w:val="0"/>
                                  <w:marTop w:val="0"/>
                                  <w:marBottom w:val="0"/>
                                  <w:divBdr>
                                    <w:top w:val="none" w:sz="0" w:space="0" w:color="auto"/>
                                    <w:left w:val="none" w:sz="0" w:space="0" w:color="auto"/>
                                    <w:bottom w:val="none" w:sz="0" w:space="0" w:color="auto"/>
                                    <w:right w:val="none" w:sz="0" w:space="0" w:color="auto"/>
                                  </w:divBdr>
                                </w:div>
                                <w:div w:id="1562712628">
                                  <w:marLeft w:val="0"/>
                                  <w:marRight w:val="0"/>
                                  <w:marTop w:val="0"/>
                                  <w:marBottom w:val="0"/>
                                  <w:divBdr>
                                    <w:top w:val="none" w:sz="0" w:space="0" w:color="auto"/>
                                    <w:left w:val="none" w:sz="0" w:space="0" w:color="auto"/>
                                    <w:bottom w:val="none" w:sz="0" w:space="0" w:color="auto"/>
                                    <w:right w:val="none" w:sz="0" w:space="0" w:color="auto"/>
                                  </w:divBdr>
                                </w:div>
                                <w:div w:id="1575118367">
                                  <w:marLeft w:val="0"/>
                                  <w:marRight w:val="0"/>
                                  <w:marTop w:val="0"/>
                                  <w:marBottom w:val="0"/>
                                  <w:divBdr>
                                    <w:top w:val="none" w:sz="0" w:space="0" w:color="auto"/>
                                    <w:left w:val="none" w:sz="0" w:space="0" w:color="auto"/>
                                    <w:bottom w:val="none" w:sz="0" w:space="0" w:color="auto"/>
                                    <w:right w:val="none" w:sz="0" w:space="0" w:color="auto"/>
                                  </w:divBdr>
                                </w:div>
                                <w:div w:id="1639261167">
                                  <w:marLeft w:val="0"/>
                                  <w:marRight w:val="0"/>
                                  <w:marTop w:val="0"/>
                                  <w:marBottom w:val="0"/>
                                  <w:divBdr>
                                    <w:top w:val="none" w:sz="0" w:space="0" w:color="auto"/>
                                    <w:left w:val="none" w:sz="0" w:space="0" w:color="auto"/>
                                    <w:bottom w:val="none" w:sz="0" w:space="0" w:color="auto"/>
                                    <w:right w:val="none" w:sz="0" w:space="0" w:color="auto"/>
                                  </w:divBdr>
                                </w:div>
                                <w:div w:id="18843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266857">
      <w:bodyDiv w:val="1"/>
      <w:marLeft w:val="0"/>
      <w:marRight w:val="0"/>
      <w:marTop w:val="0"/>
      <w:marBottom w:val="0"/>
      <w:divBdr>
        <w:top w:val="none" w:sz="0" w:space="0" w:color="auto"/>
        <w:left w:val="none" w:sz="0" w:space="0" w:color="auto"/>
        <w:bottom w:val="none" w:sz="0" w:space="0" w:color="auto"/>
        <w:right w:val="none" w:sz="0" w:space="0" w:color="auto"/>
      </w:divBdr>
    </w:div>
    <w:div w:id="1304508994">
      <w:bodyDiv w:val="1"/>
      <w:marLeft w:val="0"/>
      <w:marRight w:val="0"/>
      <w:marTop w:val="0"/>
      <w:marBottom w:val="0"/>
      <w:divBdr>
        <w:top w:val="none" w:sz="0" w:space="0" w:color="auto"/>
        <w:left w:val="none" w:sz="0" w:space="0" w:color="auto"/>
        <w:bottom w:val="none" w:sz="0" w:space="0" w:color="auto"/>
        <w:right w:val="none" w:sz="0" w:space="0" w:color="auto"/>
      </w:divBdr>
    </w:div>
    <w:div w:id="1321620793">
      <w:bodyDiv w:val="1"/>
      <w:marLeft w:val="0"/>
      <w:marRight w:val="0"/>
      <w:marTop w:val="0"/>
      <w:marBottom w:val="0"/>
      <w:divBdr>
        <w:top w:val="none" w:sz="0" w:space="0" w:color="auto"/>
        <w:left w:val="none" w:sz="0" w:space="0" w:color="auto"/>
        <w:bottom w:val="none" w:sz="0" w:space="0" w:color="auto"/>
        <w:right w:val="none" w:sz="0" w:space="0" w:color="auto"/>
      </w:divBdr>
    </w:div>
    <w:div w:id="1324433234">
      <w:bodyDiv w:val="1"/>
      <w:marLeft w:val="0"/>
      <w:marRight w:val="0"/>
      <w:marTop w:val="0"/>
      <w:marBottom w:val="0"/>
      <w:divBdr>
        <w:top w:val="none" w:sz="0" w:space="0" w:color="auto"/>
        <w:left w:val="none" w:sz="0" w:space="0" w:color="auto"/>
        <w:bottom w:val="none" w:sz="0" w:space="0" w:color="auto"/>
        <w:right w:val="none" w:sz="0" w:space="0" w:color="auto"/>
      </w:divBdr>
    </w:div>
    <w:div w:id="1376003864">
      <w:bodyDiv w:val="1"/>
      <w:marLeft w:val="0"/>
      <w:marRight w:val="0"/>
      <w:marTop w:val="0"/>
      <w:marBottom w:val="0"/>
      <w:divBdr>
        <w:top w:val="none" w:sz="0" w:space="0" w:color="auto"/>
        <w:left w:val="none" w:sz="0" w:space="0" w:color="auto"/>
        <w:bottom w:val="none" w:sz="0" w:space="0" w:color="auto"/>
        <w:right w:val="none" w:sz="0" w:space="0" w:color="auto"/>
      </w:divBdr>
    </w:div>
    <w:div w:id="1468667269">
      <w:bodyDiv w:val="1"/>
      <w:marLeft w:val="0"/>
      <w:marRight w:val="0"/>
      <w:marTop w:val="0"/>
      <w:marBottom w:val="0"/>
      <w:divBdr>
        <w:top w:val="none" w:sz="0" w:space="0" w:color="auto"/>
        <w:left w:val="none" w:sz="0" w:space="0" w:color="auto"/>
        <w:bottom w:val="none" w:sz="0" w:space="0" w:color="auto"/>
        <w:right w:val="none" w:sz="0" w:space="0" w:color="auto"/>
      </w:divBdr>
    </w:div>
    <w:div w:id="1519541733">
      <w:bodyDiv w:val="1"/>
      <w:marLeft w:val="0"/>
      <w:marRight w:val="0"/>
      <w:marTop w:val="0"/>
      <w:marBottom w:val="0"/>
      <w:divBdr>
        <w:top w:val="none" w:sz="0" w:space="0" w:color="auto"/>
        <w:left w:val="none" w:sz="0" w:space="0" w:color="auto"/>
        <w:bottom w:val="none" w:sz="0" w:space="0" w:color="auto"/>
        <w:right w:val="none" w:sz="0" w:space="0" w:color="auto"/>
      </w:divBdr>
    </w:div>
    <w:div w:id="1537346889">
      <w:bodyDiv w:val="1"/>
      <w:marLeft w:val="0"/>
      <w:marRight w:val="0"/>
      <w:marTop w:val="0"/>
      <w:marBottom w:val="0"/>
      <w:divBdr>
        <w:top w:val="none" w:sz="0" w:space="0" w:color="auto"/>
        <w:left w:val="none" w:sz="0" w:space="0" w:color="auto"/>
        <w:bottom w:val="none" w:sz="0" w:space="0" w:color="auto"/>
        <w:right w:val="none" w:sz="0" w:space="0" w:color="auto"/>
      </w:divBdr>
      <w:divsChild>
        <w:div w:id="333143753">
          <w:marLeft w:val="0"/>
          <w:marRight w:val="0"/>
          <w:marTop w:val="0"/>
          <w:marBottom w:val="0"/>
          <w:divBdr>
            <w:top w:val="none" w:sz="0" w:space="0" w:color="auto"/>
            <w:left w:val="none" w:sz="0" w:space="0" w:color="auto"/>
            <w:bottom w:val="none" w:sz="0" w:space="0" w:color="auto"/>
            <w:right w:val="none" w:sz="0" w:space="0" w:color="auto"/>
          </w:divBdr>
        </w:div>
      </w:divsChild>
    </w:div>
    <w:div w:id="1566139171">
      <w:bodyDiv w:val="1"/>
      <w:marLeft w:val="0"/>
      <w:marRight w:val="0"/>
      <w:marTop w:val="0"/>
      <w:marBottom w:val="0"/>
      <w:divBdr>
        <w:top w:val="none" w:sz="0" w:space="0" w:color="auto"/>
        <w:left w:val="none" w:sz="0" w:space="0" w:color="auto"/>
        <w:bottom w:val="none" w:sz="0" w:space="0" w:color="auto"/>
        <w:right w:val="none" w:sz="0" w:space="0" w:color="auto"/>
      </w:divBdr>
    </w:div>
    <w:div w:id="1591698048">
      <w:bodyDiv w:val="1"/>
      <w:marLeft w:val="0"/>
      <w:marRight w:val="0"/>
      <w:marTop w:val="0"/>
      <w:marBottom w:val="0"/>
      <w:divBdr>
        <w:top w:val="none" w:sz="0" w:space="0" w:color="auto"/>
        <w:left w:val="none" w:sz="0" w:space="0" w:color="auto"/>
        <w:bottom w:val="none" w:sz="0" w:space="0" w:color="auto"/>
        <w:right w:val="none" w:sz="0" w:space="0" w:color="auto"/>
      </w:divBdr>
    </w:div>
    <w:div w:id="1619680306">
      <w:bodyDiv w:val="1"/>
      <w:marLeft w:val="0"/>
      <w:marRight w:val="0"/>
      <w:marTop w:val="0"/>
      <w:marBottom w:val="0"/>
      <w:divBdr>
        <w:top w:val="none" w:sz="0" w:space="0" w:color="auto"/>
        <w:left w:val="none" w:sz="0" w:space="0" w:color="auto"/>
        <w:bottom w:val="none" w:sz="0" w:space="0" w:color="auto"/>
        <w:right w:val="none" w:sz="0" w:space="0" w:color="auto"/>
      </w:divBdr>
    </w:div>
    <w:div w:id="1676346169">
      <w:bodyDiv w:val="1"/>
      <w:marLeft w:val="0"/>
      <w:marRight w:val="0"/>
      <w:marTop w:val="0"/>
      <w:marBottom w:val="0"/>
      <w:divBdr>
        <w:top w:val="none" w:sz="0" w:space="0" w:color="auto"/>
        <w:left w:val="none" w:sz="0" w:space="0" w:color="auto"/>
        <w:bottom w:val="none" w:sz="0" w:space="0" w:color="auto"/>
        <w:right w:val="none" w:sz="0" w:space="0" w:color="auto"/>
      </w:divBdr>
    </w:div>
    <w:div w:id="1734310587">
      <w:bodyDiv w:val="1"/>
      <w:marLeft w:val="0"/>
      <w:marRight w:val="0"/>
      <w:marTop w:val="0"/>
      <w:marBottom w:val="0"/>
      <w:divBdr>
        <w:top w:val="none" w:sz="0" w:space="0" w:color="auto"/>
        <w:left w:val="none" w:sz="0" w:space="0" w:color="auto"/>
        <w:bottom w:val="none" w:sz="0" w:space="0" w:color="auto"/>
        <w:right w:val="none" w:sz="0" w:space="0" w:color="auto"/>
      </w:divBdr>
    </w:div>
    <w:div w:id="1746998865">
      <w:bodyDiv w:val="1"/>
      <w:marLeft w:val="0"/>
      <w:marRight w:val="0"/>
      <w:marTop w:val="0"/>
      <w:marBottom w:val="0"/>
      <w:divBdr>
        <w:top w:val="none" w:sz="0" w:space="0" w:color="auto"/>
        <w:left w:val="none" w:sz="0" w:space="0" w:color="auto"/>
        <w:bottom w:val="none" w:sz="0" w:space="0" w:color="auto"/>
        <w:right w:val="none" w:sz="0" w:space="0" w:color="auto"/>
      </w:divBdr>
    </w:div>
    <w:div w:id="1811894683">
      <w:bodyDiv w:val="1"/>
      <w:marLeft w:val="0"/>
      <w:marRight w:val="0"/>
      <w:marTop w:val="0"/>
      <w:marBottom w:val="0"/>
      <w:divBdr>
        <w:top w:val="none" w:sz="0" w:space="0" w:color="auto"/>
        <w:left w:val="none" w:sz="0" w:space="0" w:color="auto"/>
        <w:bottom w:val="none" w:sz="0" w:space="0" w:color="auto"/>
        <w:right w:val="none" w:sz="0" w:space="0" w:color="auto"/>
      </w:divBdr>
      <w:divsChild>
        <w:div w:id="419525366">
          <w:marLeft w:val="0"/>
          <w:marRight w:val="0"/>
          <w:marTop w:val="0"/>
          <w:marBottom w:val="0"/>
          <w:divBdr>
            <w:top w:val="none" w:sz="0" w:space="0" w:color="auto"/>
            <w:left w:val="none" w:sz="0" w:space="0" w:color="auto"/>
            <w:bottom w:val="none" w:sz="0" w:space="0" w:color="auto"/>
            <w:right w:val="none" w:sz="0" w:space="0" w:color="auto"/>
          </w:divBdr>
          <w:divsChild>
            <w:div w:id="1854176372">
              <w:marLeft w:val="0"/>
              <w:marRight w:val="0"/>
              <w:marTop w:val="0"/>
              <w:marBottom w:val="0"/>
              <w:divBdr>
                <w:top w:val="none" w:sz="0" w:space="0" w:color="auto"/>
                <w:left w:val="none" w:sz="0" w:space="0" w:color="auto"/>
                <w:bottom w:val="none" w:sz="0" w:space="0" w:color="auto"/>
                <w:right w:val="none" w:sz="0" w:space="0" w:color="auto"/>
              </w:divBdr>
              <w:divsChild>
                <w:div w:id="683091747">
                  <w:marLeft w:val="0"/>
                  <w:marRight w:val="0"/>
                  <w:marTop w:val="0"/>
                  <w:marBottom w:val="0"/>
                  <w:divBdr>
                    <w:top w:val="none" w:sz="0" w:space="0" w:color="auto"/>
                    <w:left w:val="none" w:sz="0" w:space="0" w:color="auto"/>
                    <w:bottom w:val="none" w:sz="0" w:space="0" w:color="auto"/>
                    <w:right w:val="none" w:sz="0" w:space="0" w:color="auto"/>
                  </w:divBdr>
                  <w:divsChild>
                    <w:div w:id="1895659729">
                      <w:marLeft w:val="0"/>
                      <w:marRight w:val="0"/>
                      <w:marTop w:val="0"/>
                      <w:marBottom w:val="0"/>
                      <w:divBdr>
                        <w:top w:val="none" w:sz="0" w:space="0" w:color="auto"/>
                        <w:left w:val="none" w:sz="0" w:space="0" w:color="auto"/>
                        <w:bottom w:val="none" w:sz="0" w:space="0" w:color="auto"/>
                        <w:right w:val="none" w:sz="0" w:space="0" w:color="auto"/>
                      </w:divBdr>
                      <w:divsChild>
                        <w:div w:id="152457231">
                          <w:marLeft w:val="0"/>
                          <w:marRight w:val="0"/>
                          <w:marTop w:val="0"/>
                          <w:marBottom w:val="0"/>
                          <w:divBdr>
                            <w:top w:val="none" w:sz="0" w:space="0" w:color="auto"/>
                            <w:left w:val="none" w:sz="0" w:space="0" w:color="auto"/>
                            <w:bottom w:val="none" w:sz="0" w:space="0" w:color="auto"/>
                            <w:right w:val="none" w:sz="0" w:space="0" w:color="auto"/>
                          </w:divBdr>
                          <w:divsChild>
                            <w:div w:id="830215603">
                              <w:marLeft w:val="0"/>
                              <w:marRight w:val="0"/>
                              <w:marTop w:val="0"/>
                              <w:marBottom w:val="180"/>
                              <w:divBdr>
                                <w:top w:val="none" w:sz="0" w:space="0" w:color="auto"/>
                                <w:left w:val="none" w:sz="0" w:space="0" w:color="auto"/>
                                <w:bottom w:val="none" w:sz="0" w:space="0" w:color="auto"/>
                                <w:right w:val="none" w:sz="0" w:space="0" w:color="auto"/>
                              </w:divBdr>
                              <w:divsChild>
                                <w:div w:id="1213229598">
                                  <w:marLeft w:val="0"/>
                                  <w:marRight w:val="0"/>
                                  <w:marTop w:val="0"/>
                                  <w:marBottom w:val="750"/>
                                  <w:divBdr>
                                    <w:top w:val="none" w:sz="0" w:space="0" w:color="auto"/>
                                    <w:left w:val="none" w:sz="0" w:space="0" w:color="auto"/>
                                    <w:bottom w:val="none" w:sz="0" w:space="0" w:color="auto"/>
                                    <w:right w:val="none" w:sz="0" w:space="0" w:color="auto"/>
                                  </w:divBdr>
                                  <w:divsChild>
                                    <w:div w:id="2002082624">
                                      <w:marLeft w:val="0"/>
                                      <w:marRight w:val="0"/>
                                      <w:marTop w:val="0"/>
                                      <w:marBottom w:val="180"/>
                                      <w:divBdr>
                                        <w:top w:val="none" w:sz="0" w:space="0" w:color="auto"/>
                                        <w:left w:val="none" w:sz="0" w:space="0" w:color="auto"/>
                                        <w:bottom w:val="none" w:sz="0" w:space="0" w:color="auto"/>
                                        <w:right w:val="none" w:sz="0" w:space="0" w:color="auto"/>
                                      </w:divBdr>
                                      <w:divsChild>
                                        <w:div w:id="795292165">
                                          <w:marLeft w:val="0"/>
                                          <w:marRight w:val="0"/>
                                          <w:marTop w:val="0"/>
                                          <w:marBottom w:val="180"/>
                                          <w:divBdr>
                                            <w:top w:val="none" w:sz="0" w:space="0" w:color="auto"/>
                                            <w:left w:val="none" w:sz="0" w:space="0" w:color="auto"/>
                                            <w:bottom w:val="none" w:sz="0" w:space="0" w:color="auto"/>
                                            <w:right w:val="none" w:sz="0" w:space="0" w:color="auto"/>
                                          </w:divBdr>
                                          <w:divsChild>
                                            <w:div w:id="1432624568">
                                              <w:marLeft w:val="0"/>
                                              <w:marRight w:val="0"/>
                                              <w:marTop w:val="0"/>
                                              <w:marBottom w:val="180"/>
                                              <w:divBdr>
                                                <w:top w:val="none" w:sz="0" w:space="0" w:color="auto"/>
                                                <w:left w:val="none" w:sz="0" w:space="0" w:color="auto"/>
                                                <w:bottom w:val="none" w:sz="0" w:space="0" w:color="auto"/>
                                                <w:right w:val="none" w:sz="0" w:space="0" w:color="auto"/>
                                              </w:divBdr>
                                              <w:divsChild>
                                                <w:div w:id="1046414265">
                                                  <w:marLeft w:val="0"/>
                                                  <w:marRight w:val="0"/>
                                                  <w:marTop w:val="0"/>
                                                  <w:marBottom w:val="180"/>
                                                  <w:divBdr>
                                                    <w:top w:val="none" w:sz="0" w:space="0" w:color="auto"/>
                                                    <w:left w:val="none" w:sz="0" w:space="0" w:color="auto"/>
                                                    <w:bottom w:val="none" w:sz="0" w:space="0" w:color="auto"/>
                                                    <w:right w:val="none" w:sz="0" w:space="0" w:color="auto"/>
                                                  </w:divBdr>
                                                  <w:divsChild>
                                                    <w:div w:id="8816610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825831">
      <w:bodyDiv w:val="1"/>
      <w:marLeft w:val="0"/>
      <w:marRight w:val="0"/>
      <w:marTop w:val="0"/>
      <w:marBottom w:val="0"/>
      <w:divBdr>
        <w:top w:val="none" w:sz="0" w:space="0" w:color="auto"/>
        <w:left w:val="none" w:sz="0" w:space="0" w:color="auto"/>
        <w:bottom w:val="none" w:sz="0" w:space="0" w:color="auto"/>
        <w:right w:val="none" w:sz="0" w:space="0" w:color="auto"/>
      </w:divBdr>
    </w:div>
    <w:div w:id="1874027565">
      <w:bodyDiv w:val="1"/>
      <w:marLeft w:val="0"/>
      <w:marRight w:val="0"/>
      <w:marTop w:val="0"/>
      <w:marBottom w:val="0"/>
      <w:divBdr>
        <w:top w:val="none" w:sz="0" w:space="0" w:color="auto"/>
        <w:left w:val="none" w:sz="0" w:space="0" w:color="auto"/>
        <w:bottom w:val="none" w:sz="0" w:space="0" w:color="auto"/>
        <w:right w:val="none" w:sz="0" w:space="0" w:color="auto"/>
      </w:divBdr>
    </w:div>
    <w:div w:id="1916042629">
      <w:bodyDiv w:val="1"/>
      <w:marLeft w:val="0"/>
      <w:marRight w:val="0"/>
      <w:marTop w:val="0"/>
      <w:marBottom w:val="0"/>
      <w:divBdr>
        <w:top w:val="none" w:sz="0" w:space="0" w:color="auto"/>
        <w:left w:val="none" w:sz="0" w:space="0" w:color="auto"/>
        <w:bottom w:val="none" w:sz="0" w:space="0" w:color="auto"/>
        <w:right w:val="none" w:sz="0" w:space="0" w:color="auto"/>
      </w:divBdr>
      <w:divsChild>
        <w:div w:id="1840733537">
          <w:marLeft w:val="0"/>
          <w:marRight w:val="0"/>
          <w:marTop w:val="0"/>
          <w:marBottom w:val="0"/>
          <w:divBdr>
            <w:top w:val="none" w:sz="0" w:space="0" w:color="auto"/>
            <w:left w:val="none" w:sz="0" w:space="0" w:color="auto"/>
            <w:bottom w:val="none" w:sz="0" w:space="0" w:color="auto"/>
            <w:right w:val="none" w:sz="0" w:space="0" w:color="auto"/>
          </w:divBdr>
          <w:divsChild>
            <w:div w:id="544949222">
              <w:marLeft w:val="0"/>
              <w:marRight w:val="0"/>
              <w:marTop w:val="0"/>
              <w:marBottom w:val="0"/>
              <w:divBdr>
                <w:top w:val="none" w:sz="0" w:space="0" w:color="auto"/>
                <w:left w:val="none" w:sz="0" w:space="0" w:color="auto"/>
                <w:bottom w:val="none" w:sz="0" w:space="0" w:color="auto"/>
                <w:right w:val="none" w:sz="0" w:space="0" w:color="auto"/>
              </w:divBdr>
              <w:divsChild>
                <w:div w:id="1827361485">
                  <w:marLeft w:val="0"/>
                  <w:marRight w:val="0"/>
                  <w:marTop w:val="0"/>
                  <w:marBottom w:val="0"/>
                  <w:divBdr>
                    <w:top w:val="none" w:sz="0" w:space="0" w:color="auto"/>
                    <w:left w:val="none" w:sz="0" w:space="0" w:color="auto"/>
                    <w:bottom w:val="none" w:sz="0" w:space="0" w:color="auto"/>
                    <w:right w:val="none" w:sz="0" w:space="0" w:color="auto"/>
                  </w:divBdr>
                  <w:divsChild>
                    <w:div w:id="1657605147">
                      <w:marLeft w:val="0"/>
                      <w:marRight w:val="0"/>
                      <w:marTop w:val="0"/>
                      <w:marBottom w:val="0"/>
                      <w:divBdr>
                        <w:top w:val="none" w:sz="0" w:space="0" w:color="auto"/>
                        <w:left w:val="none" w:sz="0" w:space="0" w:color="auto"/>
                        <w:bottom w:val="none" w:sz="0" w:space="0" w:color="auto"/>
                        <w:right w:val="none" w:sz="0" w:space="0" w:color="auto"/>
                      </w:divBdr>
                      <w:divsChild>
                        <w:div w:id="1149832202">
                          <w:marLeft w:val="0"/>
                          <w:marRight w:val="0"/>
                          <w:marTop w:val="0"/>
                          <w:marBottom w:val="0"/>
                          <w:divBdr>
                            <w:top w:val="none" w:sz="0" w:space="0" w:color="auto"/>
                            <w:left w:val="none" w:sz="0" w:space="0" w:color="auto"/>
                            <w:bottom w:val="none" w:sz="0" w:space="0" w:color="auto"/>
                            <w:right w:val="none" w:sz="0" w:space="0" w:color="auto"/>
                          </w:divBdr>
                          <w:divsChild>
                            <w:div w:id="54271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99500">
      <w:bodyDiv w:val="1"/>
      <w:marLeft w:val="0"/>
      <w:marRight w:val="0"/>
      <w:marTop w:val="0"/>
      <w:marBottom w:val="0"/>
      <w:divBdr>
        <w:top w:val="none" w:sz="0" w:space="0" w:color="auto"/>
        <w:left w:val="none" w:sz="0" w:space="0" w:color="auto"/>
        <w:bottom w:val="none" w:sz="0" w:space="0" w:color="auto"/>
        <w:right w:val="none" w:sz="0" w:space="0" w:color="auto"/>
      </w:divBdr>
    </w:div>
    <w:div w:id="2010480633">
      <w:bodyDiv w:val="1"/>
      <w:marLeft w:val="0"/>
      <w:marRight w:val="0"/>
      <w:marTop w:val="0"/>
      <w:marBottom w:val="0"/>
      <w:divBdr>
        <w:top w:val="none" w:sz="0" w:space="0" w:color="auto"/>
        <w:left w:val="none" w:sz="0" w:space="0" w:color="auto"/>
        <w:bottom w:val="none" w:sz="0" w:space="0" w:color="auto"/>
        <w:right w:val="none" w:sz="0" w:space="0" w:color="auto"/>
      </w:divBdr>
    </w:div>
    <w:div w:id="2077780881">
      <w:bodyDiv w:val="1"/>
      <w:marLeft w:val="0"/>
      <w:marRight w:val="0"/>
      <w:marTop w:val="0"/>
      <w:marBottom w:val="0"/>
      <w:divBdr>
        <w:top w:val="none" w:sz="0" w:space="0" w:color="auto"/>
        <w:left w:val="none" w:sz="0" w:space="0" w:color="auto"/>
        <w:bottom w:val="none" w:sz="0" w:space="0" w:color="auto"/>
        <w:right w:val="none" w:sz="0" w:space="0" w:color="auto"/>
      </w:divBdr>
    </w:div>
    <w:div w:id="2120568294">
      <w:bodyDiv w:val="1"/>
      <w:marLeft w:val="0"/>
      <w:marRight w:val="0"/>
      <w:marTop w:val="0"/>
      <w:marBottom w:val="0"/>
      <w:divBdr>
        <w:top w:val="none" w:sz="0" w:space="0" w:color="auto"/>
        <w:left w:val="none" w:sz="0" w:space="0" w:color="auto"/>
        <w:bottom w:val="none" w:sz="0" w:space="0" w:color="auto"/>
        <w:right w:val="none" w:sz="0" w:space="0" w:color="auto"/>
      </w:divBdr>
      <w:divsChild>
        <w:div w:id="2055305561">
          <w:marLeft w:val="0"/>
          <w:marRight w:val="0"/>
          <w:marTop w:val="0"/>
          <w:marBottom w:val="0"/>
          <w:divBdr>
            <w:top w:val="none" w:sz="0" w:space="0" w:color="auto"/>
            <w:left w:val="none" w:sz="0" w:space="0" w:color="auto"/>
            <w:bottom w:val="none" w:sz="0" w:space="0" w:color="auto"/>
            <w:right w:val="none" w:sz="0" w:space="0" w:color="auto"/>
          </w:divBdr>
          <w:divsChild>
            <w:div w:id="483619501">
              <w:marLeft w:val="0"/>
              <w:marRight w:val="0"/>
              <w:marTop w:val="0"/>
              <w:marBottom w:val="0"/>
              <w:divBdr>
                <w:top w:val="none" w:sz="0" w:space="0" w:color="auto"/>
                <w:left w:val="none" w:sz="0" w:space="0" w:color="auto"/>
                <w:bottom w:val="none" w:sz="0" w:space="0" w:color="auto"/>
                <w:right w:val="none" w:sz="0" w:space="0" w:color="auto"/>
              </w:divBdr>
              <w:divsChild>
                <w:div w:id="770584083">
                  <w:marLeft w:val="0"/>
                  <w:marRight w:val="0"/>
                  <w:marTop w:val="0"/>
                  <w:marBottom w:val="0"/>
                  <w:divBdr>
                    <w:top w:val="none" w:sz="0" w:space="0" w:color="auto"/>
                    <w:left w:val="none" w:sz="0" w:space="0" w:color="auto"/>
                    <w:bottom w:val="none" w:sz="0" w:space="0" w:color="auto"/>
                    <w:right w:val="none" w:sz="0" w:space="0" w:color="auto"/>
                  </w:divBdr>
                  <w:divsChild>
                    <w:div w:id="221672704">
                      <w:marLeft w:val="0"/>
                      <w:marRight w:val="0"/>
                      <w:marTop w:val="0"/>
                      <w:marBottom w:val="0"/>
                      <w:divBdr>
                        <w:top w:val="none" w:sz="0" w:space="0" w:color="auto"/>
                        <w:left w:val="none" w:sz="0" w:space="0" w:color="auto"/>
                        <w:bottom w:val="none" w:sz="0" w:space="0" w:color="auto"/>
                        <w:right w:val="none" w:sz="0" w:space="0" w:color="auto"/>
                      </w:divBdr>
                      <w:divsChild>
                        <w:div w:id="786506131">
                          <w:marLeft w:val="0"/>
                          <w:marRight w:val="0"/>
                          <w:marTop w:val="0"/>
                          <w:marBottom w:val="0"/>
                          <w:divBdr>
                            <w:top w:val="none" w:sz="0" w:space="0" w:color="auto"/>
                            <w:left w:val="none" w:sz="0" w:space="0" w:color="auto"/>
                            <w:bottom w:val="none" w:sz="0" w:space="0" w:color="auto"/>
                            <w:right w:val="none" w:sz="0" w:space="0" w:color="auto"/>
                          </w:divBdr>
                          <w:divsChild>
                            <w:div w:id="112480583">
                              <w:marLeft w:val="0"/>
                              <w:marRight w:val="0"/>
                              <w:marTop w:val="0"/>
                              <w:marBottom w:val="0"/>
                              <w:divBdr>
                                <w:top w:val="none" w:sz="0" w:space="0" w:color="auto"/>
                                <w:left w:val="none" w:sz="0" w:space="0" w:color="auto"/>
                                <w:bottom w:val="none" w:sz="0" w:space="0" w:color="auto"/>
                                <w:right w:val="none" w:sz="0" w:space="0" w:color="auto"/>
                              </w:divBdr>
                              <w:divsChild>
                                <w:div w:id="347412759">
                                  <w:marLeft w:val="0"/>
                                  <w:marRight w:val="0"/>
                                  <w:marTop w:val="0"/>
                                  <w:marBottom w:val="0"/>
                                  <w:divBdr>
                                    <w:top w:val="none" w:sz="0" w:space="0" w:color="auto"/>
                                    <w:left w:val="none" w:sz="0" w:space="0" w:color="auto"/>
                                    <w:bottom w:val="none" w:sz="0" w:space="0" w:color="auto"/>
                                    <w:right w:val="none" w:sz="0" w:space="0" w:color="auto"/>
                                  </w:divBdr>
                                  <w:divsChild>
                                    <w:div w:id="1700475735">
                                      <w:marLeft w:val="0"/>
                                      <w:marRight w:val="0"/>
                                      <w:marTop w:val="0"/>
                                      <w:marBottom w:val="0"/>
                                      <w:divBdr>
                                        <w:top w:val="none" w:sz="0" w:space="0" w:color="auto"/>
                                        <w:left w:val="none" w:sz="0" w:space="0" w:color="auto"/>
                                        <w:bottom w:val="none" w:sz="0" w:space="0" w:color="auto"/>
                                        <w:right w:val="none" w:sz="0" w:space="0" w:color="auto"/>
                                      </w:divBdr>
                                      <w:divsChild>
                                        <w:div w:id="1715810503">
                                          <w:marLeft w:val="0"/>
                                          <w:marRight w:val="0"/>
                                          <w:marTop w:val="0"/>
                                          <w:marBottom w:val="0"/>
                                          <w:divBdr>
                                            <w:top w:val="none" w:sz="0" w:space="0" w:color="auto"/>
                                            <w:left w:val="none" w:sz="0" w:space="0" w:color="auto"/>
                                            <w:bottom w:val="none" w:sz="0" w:space="0" w:color="auto"/>
                                            <w:right w:val="none" w:sz="0" w:space="0" w:color="auto"/>
                                          </w:divBdr>
                                          <w:divsChild>
                                            <w:div w:id="1462335285">
                                              <w:marLeft w:val="0"/>
                                              <w:marRight w:val="0"/>
                                              <w:marTop w:val="0"/>
                                              <w:marBottom w:val="0"/>
                                              <w:divBdr>
                                                <w:top w:val="none" w:sz="0" w:space="0" w:color="auto"/>
                                                <w:left w:val="none" w:sz="0" w:space="0" w:color="auto"/>
                                                <w:bottom w:val="none" w:sz="0" w:space="0" w:color="auto"/>
                                                <w:right w:val="none" w:sz="0" w:space="0" w:color="auto"/>
                                              </w:divBdr>
                                              <w:divsChild>
                                                <w:div w:id="689988911">
                                                  <w:marLeft w:val="0"/>
                                                  <w:marRight w:val="0"/>
                                                  <w:marTop w:val="0"/>
                                                  <w:marBottom w:val="0"/>
                                                  <w:divBdr>
                                                    <w:top w:val="none" w:sz="0" w:space="0" w:color="auto"/>
                                                    <w:left w:val="none" w:sz="0" w:space="0" w:color="auto"/>
                                                    <w:bottom w:val="none" w:sz="0" w:space="0" w:color="auto"/>
                                                    <w:right w:val="none" w:sz="0" w:space="0" w:color="auto"/>
                                                  </w:divBdr>
                                                  <w:divsChild>
                                                    <w:div w:id="12352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sped.org.uk/professional/guidelines/docs/DKAGuideline.pdf%20accessed%202nd%20Sept%20201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cn.org.uk/publications/pdf/guidelines/perioperative_fasting_adults_children%20_full.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480DD28E28D48BA0DCAAE9381AA60" ma:contentTypeVersion="11" ma:contentTypeDescription="Create a new document." ma:contentTypeScope="" ma:versionID="e9d4a7254fb32d0b1d70d97565511c1a">
  <xsd:schema xmlns:xsd="http://www.w3.org/2001/XMLSchema" xmlns:xs="http://www.w3.org/2001/XMLSchema" xmlns:p="http://schemas.microsoft.com/office/2006/metadata/properties" xmlns:ns3="137ca15d-9ca5-4969-9050-6a8af13b1758" xmlns:ns4="14f886ef-4092-4ed8-a31e-891c76461312" targetNamespace="http://schemas.microsoft.com/office/2006/metadata/properties" ma:root="true" ma:fieldsID="141a184ddafd0284220db9c772ed334a" ns3:_="" ns4:_="">
    <xsd:import namespace="137ca15d-9ca5-4969-9050-6a8af13b1758"/>
    <xsd:import namespace="14f886ef-4092-4ed8-a31e-891c764613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ca15d-9ca5-4969-9050-6a8af13b1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f886ef-4092-4ed8-a31e-891c764613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75BD35-A829-4908-925D-C82AF2A44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ca15d-9ca5-4969-9050-6a8af13b1758"/>
    <ds:schemaRef ds:uri="14f886ef-4092-4ed8-a31e-891c76461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F47167-9F62-4284-9E98-B241C50A448E}">
  <ds:schemaRefs>
    <ds:schemaRef ds:uri="http://schemas.microsoft.com/sharepoint/v3/contenttype/forms"/>
  </ds:schemaRefs>
</ds:datastoreItem>
</file>

<file path=customXml/itemProps3.xml><?xml version="1.0" encoding="utf-8"?>
<ds:datastoreItem xmlns:ds="http://schemas.openxmlformats.org/officeDocument/2006/customXml" ds:itemID="{BE601CB4-3156-475C-97F6-8216E7CFE7B2}">
  <ds:schemaRefs>
    <ds:schemaRef ds:uri="http://purl.org/dc/terms/"/>
    <ds:schemaRef ds:uri="http://schemas.openxmlformats.org/package/2006/metadata/core-properties"/>
    <ds:schemaRef ds:uri="http://schemas.microsoft.com/office/2006/documentManagement/types"/>
    <ds:schemaRef ds:uri="137ca15d-9ca5-4969-9050-6a8af13b1758"/>
    <ds:schemaRef ds:uri="14f886ef-4092-4ed8-a31e-891c7646131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E19477D-9E6A-4802-822E-7AC2C93EC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3305</Words>
  <Characters>17637</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Emergency Procedures: Some Facts &amp; Figures</vt:lpstr>
    </vt:vector>
  </TitlesOfParts>
  <Company>Aneurin Bevan University Health Board</Company>
  <LinksUpToDate>false</LinksUpToDate>
  <CharactersWithSpaces>20901</CharactersWithSpaces>
  <SharedDoc>false</SharedDoc>
  <HLinks>
    <vt:vector size="90" baseType="variant">
      <vt:variant>
        <vt:i4>6619255</vt:i4>
      </vt:variant>
      <vt:variant>
        <vt:i4>36</vt:i4>
      </vt:variant>
      <vt:variant>
        <vt:i4>0</vt:i4>
      </vt:variant>
      <vt:variant>
        <vt:i4>5</vt:i4>
      </vt:variant>
      <vt:variant>
        <vt:lpwstr/>
      </vt:variant>
      <vt:variant>
        <vt:lpwstr>Severe</vt:lpwstr>
      </vt:variant>
      <vt:variant>
        <vt:i4>851969</vt:i4>
      </vt:variant>
      <vt:variant>
        <vt:i4>33</vt:i4>
      </vt:variant>
      <vt:variant>
        <vt:i4>0</vt:i4>
      </vt:variant>
      <vt:variant>
        <vt:i4>5</vt:i4>
      </vt:variant>
      <vt:variant>
        <vt:lpwstr/>
      </vt:variant>
      <vt:variant>
        <vt:lpwstr>Mild</vt:lpwstr>
      </vt:variant>
      <vt:variant>
        <vt:i4>4980813</vt:i4>
      </vt:variant>
      <vt:variant>
        <vt:i4>30</vt:i4>
      </vt:variant>
      <vt:variant>
        <vt:i4>0</vt:i4>
      </vt:variant>
      <vt:variant>
        <vt:i4>5</vt:i4>
      </vt:variant>
      <vt:variant>
        <vt:lpwstr>http://www.bsped.org.uk/professional/guidelines/docs/DKAGuideline.pdf accessed 2nd Sept 2013</vt:lpwstr>
      </vt:variant>
      <vt:variant>
        <vt:lpwstr/>
      </vt:variant>
      <vt:variant>
        <vt:i4>5111900</vt:i4>
      </vt:variant>
      <vt:variant>
        <vt:i4>27</vt:i4>
      </vt:variant>
      <vt:variant>
        <vt:i4>0</vt:i4>
      </vt:variant>
      <vt:variant>
        <vt:i4>5</vt:i4>
      </vt:variant>
      <vt:variant>
        <vt:lpwstr>http://www.rcn.org.uk/publications/pdf/guidelines/perioperative_fasting_adults_children _full.pdf</vt:lpwstr>
      </vt:variant>
      <vt:variant>
        <vt:lpwstr/>
      </vt:variant>
      <vt:variant>
        <vt:i4>8192040</vt:i4>
      </vt:variant>
      <vt:variant>
        <vt:i4>24</vt:i4>
      </vt:variant>
      <vt:variant>
        <vt:i4>0</vt:i4>
      </vt:variant>
      <vt:variant>
        <vt:i4>5</vt:i4>
      </vt:variant>
      <vt:variant>
        <vt:lpwstr>http://www.cypdiabetesnetwork.nhs.uk/regional-pages/wales/news/third-edition-dka-pathway-published/</vt:lpwstr>
      </vt:variant>
      <vt:variant>
        <vt:lpwstr/>
      </vt:variant>
      <vt:variant>
        <vt:i4>720971</vt:i4>
      </vt:variant>
      <vt:variant>
        <vt:i4>21</vt:i4>
      </vt:variant>
      <vt:variant>
        <vt:i4>0</vt:i4>
      </vt:variant>
      <vt:variant>
        <vt:i4>5</vt:i4>
      </vt:variant>
      <vt:variant>
        <vt:lpwstr/>
      </vt:variant>
      <vt:variant>
        <vt:lpwstr>misc1SDR</vt:lpwstr>
      </vt:variant>
      <vt:variant>
        <vt:i4>852032</vt:i4>
      </vt:variant>
      <vt:variant>
        <vt:i4>18</vt:i4>
      </vt:variant>
      <vt:variant>
        <vt:i4>0</vt:i4>
      </vt:variant>
      <vt:variant>
        <vt:i4>5</vt:i4>
      </vt:variant>
      <vt:variant>
        <vt:lpwstr/>
      </vt:variant>
      <vt:variant>
        <vt:lpwstr>misc1OOH</vt:lpwstr>
      </vt:variant>
      <vt:variant>
        <vt:i4>6619255</vt:i4>
      </vt:variant>
      <vt:variant>
        <vt:i4>15</vt:i4>
      </vt:variant>
      <vt:variant>
        <vt:i4>0</vt:i4>
      </vt:variant>
      <vt:variant>
        <vt:i4>5</vt:i4>
      </vt:variant>
      <vt:variant>
        <vt:lpwstr/>
      </vt:variant>
      <vt:variant>
        <vt:lpwstr>Severe</vt:lpwstr>
      </vt:variant>
      <vt:variant>
        <vt:i4>6815791</vt:i4>
      </vt:variant>
      <vt:variant>
        <vt:i4>12</vt:i4>
      </vt:variant>
      <vt:variant>
        <vt:i4>0</vt:i4>
      </vt:variant>
      <vt:variant>
        <vt:i4>5</vt:i4>
      </vt:variant>
      <vt:variant>
        <vt:lpwstr/>
      </vt:variant>
      <vt:variant>
        <vt:lpwstr>misc1b</vt:lpwstr>
      </vt:variant>
      <vt:variant>
        <vt:i4>7012399</vt:i4>
      </vt:variant>
      <vt:variant>
        <vt:i4>9</vt:i4>
      </vt:variant>
      <vt:variant>
        <vt:i4>0</vt:i4>
      </vt:variant>
      <vt:variant>
        <vt:i4>5</vt:i4>
      </vt:variant>
      <vt:variant>
        <vt:lpwstr/>
      </vt:variant>
      <vt:variant>
        <vt:lpwstr>misc1a</vt:lpwstr>
      </vt:variant>
      <vt:variant>
        <vt:i4>5046295</vt:i4>
      </vt:variant>
      <vt:variant>
        <vt:i4>6</vt:i4>
      </vt:variant>
      <vt:variant>
        <vt:i4>0</vt:i4>
      </vt:variant>
      <vt:variant>
        <vt:i4>5</vt:i4>
      </vt:variant>
      <vt:variant>
        <vt:lpwstr/>
      </vt:variant>
      <vt:variant>
        <vt:lpwstr>Section3</vt:lpwstr>
      </vt:variant>
      <vt:variant>
        <vt:i4>5701687</vt:i4>
      </vt:variant>
      <vt:variant>
        <vt:i4>3</vt:i4>
      </vt:variant>
      <vt:variant>
        <vt:i4>0</vt:i4>
      </vt:variant>
      <vt:variant>
        <vt:i4>5</vt:i4>
      </vt:variant>
      <vt:variant>
        <vt:lpwstr/>
      </vt:variant>
      <vt:variant>
        <vt:lpwstr>_2_All_Wales</vt:lpwstr>
      </vt:variant>
      <vt:variant>
        <vt:i4>65537</vt:i4>
      </vt:variant>
      <vt:variant>
        <vt:i4>0</vt:i4>
      </vt:variant>
      <vt:variant>
        <vt:i4>0</vt:i4>
      </vt:variant>
      <vt:variant>
        <vt:i4>5</vt:i4>
      </vt:variant>
      <vt:variant>
        <vt:lpwstr/>
      </vt:variant>
      <vt:variant>
        <vt:lpwstr>endo</vt:lpwstr>
      </vt:variant>
      <vt:variant>
        <vt:i4>524290</vt:i4>
      </vt:variant>
      <vt:variant>
        <vt:i4>3</vt:i4>
      </vt:variant>
      <vt:variant>
        <vt:i4>0</vt:i4>
      </vt:variant>
      <vt:variant>
        <vt:i4>5</vt:i4>
      </vt:variant>
      <vt:variant>
        <vt:lpwstr/>
      </vt:variant>
      <vt:variant>
        <vt:lpwstr>long</vt:lpwstr>
      </vt:variant>
      <vt:variant>
        <vt:i4>6619255</vt:i4>
      </vt:variant>
      <vt:variant>
        <vt:i4>0</vt:i4>
      </vt:variant>
      <vt:variant>
        <vt:i4>0</vt:i4>
      </vt:variant>
      <vt:variant>
        <vt:i4>5</vt:i4>
      </vt:variant>
      <vt:variant>
        <vt:lpwstr/>
      </vt:variant>
      <vt:variant>
        <vt:lpwstr>Severe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Procedures: Some Facts &amp; Figures</dc:title>
  <dc:subject/>
  <dc:creator>lewis</dc:creator>
  <cp:keywords/>
  <cp:lastModifiedBy>Marion Schmidt (Aneurin Bevan UHB - Paediatrics)</cp:lastModifiedBy>
  <cp:revision>2</cp:revision>
  <cp:lastPrinted>2016-10-13T16:34:00Z</cp:lastPrinted>
  <dcterms:created xsi:type="dcterms:W3CDTF">2021-02-10T12:22:00Z</dcterms:created>
  <dcterms:modified xsi:type="dcterms:W3CDTF">2021-02-10T12:22:00Z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437882984</vt:i4>
  </property>
  <property fmtid="{D5CDD505-2E9C-101B-9397-08002B2CF9AE}" pid="3" name="_NewReviewCycle">
    <vt:lpwstr/>
  </property>
  <property fmtid="{D5CDD505-2E9C-101B-9397-08002B2CF9AE}" pid="4" name="_EmailSubject">
    <vt:lpwstr>updates and further documents </vt:lpwstr>
  </property>
  <property fmtid="{D5CDD505-2E9C-101B-9397-08002B2CF9AE}" pid="5" name="_AuthorEmail">
    <vt:lpwstr>Marion.Schmidt@wales.nhs.uk</vt:lpwstr>
  </property>
  <property fmtid="{D5CDD505-2E9C-101B-9397-08002B2CF9AE}" pid="6" name="_AuthorEmailDisplayName">
    <vt:lpwstr>Marion Schmidt (Aneurin Bevan UHB - Paediatrics)</vt:lpwstr>
  </property>
  <property fmtid="{D5CDD505-2E9C-101B-9397-08002B2CF9AE}" pid="7" name="_PreviousAdHocReviewCycleID">
    <vt:i4>-1293363100</vt:i4>
  </property>
  <property fmtid="{D5CDD505-2E9C-101B-9397-08002B2CF9AE}" pid="8" name="_ReviewingToolsShownOnce">
    <vt:lpwstr/>
  </property>
  <property fmtid="{D5CDD505-2E9C-101B-9397-08002B2CF9AE}" pid="9" name="ContentTypeId">
    <vt:lpwstr>0x010100804480DD28E28D48BA0DCAAE9381AA60</vt:lpwstr>
  </property>
</Properties>
</file>